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7015"/>
        <w:rPr>
          <w:rFonts w:ascii="Times New Roman"/>
          <w:sz w:val="20"/>
        </w:rPr>
      </w:pPr>
      <w:r>
        <w:rPr>
          <w:rFonts w:ascii="Times New Roman"/>
          <w:sz w:val="20"/>
        </w:rPr>
        <w:drawing>
          <wp:inline distT="0" distB="0" distL="0" distR="0">
            <wp:extent cx="2019300" cy="60960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019300" cy="609600"/>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rPr>
      </w:pPr>
    </w:p>
    <w:p>
      <w:pPr>
        <w:pStyle w:val="Title"/>
        <w:spacing w:line="664" w:lineRule="auto"/>
      </w:pPr>
      <w:bookmarkStart w:name="AUD 24-23  ARAC Risk Update 2" w:id="1"/>
      <w:bookmarkEnd w:id="1"/>
      <w:r>
        <w:rPr>
          <w:b w:val="0"/>
        </w:rPr>
      </w:r>
      <w:r>
        <w:rPr>
          <w:color w:val="6F2F9F"/>
        </w:rPr>
        <w:t>Audit</w:t>
      </w:r>
      <w:r>
        <w:rPr>
          <w:color w:val="6F2F9F"/>
          <w:spacing w:val="-8"/>
        </w:rPr>
        <w:t> </w:t>
      </w:r>
      <w:r>
        <w:rPr>
          <w:color w:val="6F2F9F"/>
        </w:rPr>
        <w:t>and</w:t>
      </w:r>
      <w:r>
        <w:rPr>
          <w:color w:val="6F2F9F"/>
          <w:spacing w:val="-8"/>
        </w:rPr>
        <w:t> </w:t>
      </w:r>
      <w:r>
        <w:rPr>
          <w:color w:val="6F2F9F"/>
        </w:rPr>
        <w:t>Risk</w:t>
      </w:r>
      <w:r>
        <w:rPr>
          <w:color w:val="6F2F9F"/>
          <w:spacing w:val="-24"/>
        </w:rPr>
        <w:t> </w:t>
      </w:r>
      <w:r>
        <w:rPr>
          <w:color w:val="6F2F9F"/>
        </w:rPr>
        <w:t>Assurance</w:t>
      </w:r>
      <w:r>
        <w:rPr>
          <w:color w:val="6F2F9F"/>
          <w:spacing w:val="-8"/>
        </w:rPr>
        <w:t> </w:t>
      </w:r>
      <w:r>
        <w:rPr>
          <w:color w:val="6F2F9F"/>
        </w:rPr>
        <w:t>Committee</w:t>
      </w:r>
      <w:r>
        <w:rPr>
          <w:color w:val="6F2F9F"/>
          <w:spacing w:val="-8"/>
        </w:rPr>
        <w:t> </w:t>
      </w:r>
      <w:r>
        <w:rPr>
          <w:color w:val="6F2F9F"/>
        </w:rPr>
        <w:t>(ARAC) </w:t>
      </w:r>
      <w:r>
        <w:rPr/>
        <w:t>Risk Update</w:t>
      </w:r>
    </w:p>
    <w:p>
      <w:pPr>
        <w:spacing w:after="0" w:line="664" w:lineRule="auto"/>
        <w:sectPr>
          <w:type w:val="continuous"/>
          <w:pgSz w:w="11910" w:h="16840"/>
          <w:pgMar w:top="260" w:bottom="280" w:left="320" w:right="400"/>
        </w:sectPr>
      </w:pPr>
    </w:p>
    <w:p>
      <w:pPr>
        <w:pStyle w:val="BodyText"/>
        <w:ind w:left="7501"/>
        <w:rPr>
          <w:sz w:val="20"/>
        </w:rPr>
      </w:pPr>
      <w:r>
        <w:rPr>
          <w:sz w:val="20"/>
        </w:rPr>
        <w:drawing>
          <wp:inline distT="0" distB="0" distL="0" distR="0">
            <wp:extent cx="2026485" cy="608076"/>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026485" cy="608076"/>
                    </a:xfrm>
                    <a:prstGeom prst="rect">
                      <a:avLst/>
                    </a:prstGeom>
                  </pic:spPr>
                </pic:pic>
              </a:graphicData>
            </a:graphic>
          </wp:inline>
        </w:drawing>
      </w:r>
      <w:r>
        <w:rPr>
          <w:sz w:val="20"/>
        </w:rPr>
      </w:r>
    </w:p>
    <w:p>
      <w:pPr>
        <w:pStyle w:val="BodyText"/>
        <w:rPr>
          <w:b/>
          <w:sz w:val="20"/>
        </w:rPr>
      </w:pPr>
    </w:p>
    <w:p>
      <w:pPr>
        <w:pStyle w:val="BodyText"/>
        <w:spacing w:before="1"/>
        <w:rPr>
          <w:b/>
          <w:sz w:val="29"/>
        </w:rPr>
      </w:pPr>
    </w:p>
    <w:p>
      <w:pPr>
        <w:spacing w:before="87"/>
        <w:ind w:left="1418" w:right="990" w:firstLine="0"/>
        <w:jc w:val="center"/>
        <w:rPr>
          <w:b/>
          <w:sz w:val="40"/>
        </w:rPr>
      </w:pPr>
      <w:bookmarkStart w:name="AUD 24-23 ARAC Risk Update" w:id="2"/>
      <w:bookmarkEnd w:id="2"/>
      <w:r>
        <w:rPr/>
      </w:r>
      <w:bookmarkStart w:name="11   AUD 24-23 Risk Update.pdf" w:id="3"/>
      <w:bookmarkEnd w:id="3"/>
      <w:r>
        <w:rPr/>
      </w:r>
      <w:r>
        <w:rPr>
          <w:b/>
          <w:color w:val="4E1864"/>
          <w:sz w:val="40"/>
        </w:rPr>
        <w:t>Audit</w:t>
      </w:r>
      <w:r>
        <w:rPr>
          <w:b/>
          <w:color w:val="4E1864"/>
          <w:spacing w:val="18"/>
          <w:sz w:val="40"/>
        </w:rPr>
        <w:t> </w:t>
      </w:r>
      <w:r>
        <w:rPr>
          <w:b/>
          <w:color w:val="4E1864"/>
          <w:sz w:val="40"/>
        </w:rPr>
        <w:t>and</w:t>
      </w:r>
      <w:r>
        <w:rPr>
          <w:b/>
          <w:color w:val="4E1864"/>
          <w:spacing w:val="18"/>
          <w:sz w:val="40"/>
        </w:rPr>
        <w:t> </w:t>
      </w:r>
      <w:r>
        <w:rPr>
          <w:b/>
          <w:color w:val="4E1864"/>
          <w:sz w:val="40"/>
        </w:rPr>
        <w:t>Risk</w:t>
      </w:r>
      <w:r>
        <w:rPr>
          <w:b/>
          <w:color w:val="4E1864"/>
          <w:spacing w:val="2"/>
          <w:sz w:val="40"/>
        </w:rPr>
        <w:t> </w:t>
      </w:r>
      <w:r>
        <w:rPr>
          <w:b/>
          <w:color w:val="4E1864"/>
          <w:sz w:val="40"/>
        </w:rPr>
        <w:t>Assurance</w:t>
      </w:r>
      <w:r>
        <w:rPr>
          <w:b/>
          <w:color w:val="4E1864"/>
          <w:spacing w:val="26"/>
          <w:sz w:val="40"/>
        </w:rPr>
        <w:t> </w:t>
      </w:r>
      <w:r>
        <w:rPr>
          <w:b/>
          <w:color w:val="4E1864"/>
          <w:sz w:val="40"/>
        </w:rPr>
        <w:t>Committee</w:t>
      </w:r>
      <w:r>
        <w:rPr>
          <w:b/>
          <w:color w:val="4E1864"/>
          <w:spacing w:val="22"/>
          <w:sz w:val="40"/>
        </w:rPr>
        <w:t> </w:t>
      </w:r>
      <w:r>
        <w:rPr>
          <w:b/>
          <w:color w:val="4E1864"/>
          <w:spacing w:val="-2"/>
          <w:sz w:val="40"/>
        </w:rPr>
        <w:t>(ARAC)</w:t>
      </w:r>
    </w:p>
    <w:p>
      <w:pPr>
        <w:pStyle w:val="BodyText"/>
        <w:spacing w:before="8"/>
        <w:rPr>
          <w:b/>
          <w:sz w:val="4"/>
        </w:rPr>
      </w:pPr>
      <w:r>
        <w:rPr/>
        <mc:AlternateContent>
          <mc:Choice Requires="wps">
            <w:drawing>
              <wp:anchor distT="0" distB="0" distL="0" distR="0" allowOverlap="1" layoutInCell="1" locked="0" behindDoc="1" simplePos="0" relativeHeight="487587840">
                <wp:simplePos x="0" y="0"/>
                <wp:positionH relativeFrom="page">
                  <wp:posOffset>1061466</wp:posOffset>
                </wp:positionH>
                <wp:positionV relativeFrom="paragraph">
                  <wp:posOffset>50032</wp:posOffset>
                </wp:positionV>
                <wp:extent cx="5888990" cy="1270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888990" cy="12700"/>
                        </a:xfrm>
                        <a:custGeom>
                          <a:avLst/>
                          <a:gdLst/>
                          <a:ahLst/>
                          <a:cxnLst/>
                          <a:rect l="l" t="t" r="r" b="b"/>
                          <a:pathLst>
                            <a:path w="5888990" h="12700">
                              <a:moveTo>
                                <a:pt x="5888736" y="0"/>
                              </a:moveTo>
                              <a:lnTo>
                                <a:pt x="0" y="0"/>
                              </a:lnTo>
                              <a:lnTo>
                                <a:pt x="0" y="12192"/>
                              </a:lnTo>
                              <a:lnTo>
                                <a:pt x="5888736" y="12192"/>
                              </a:lnTo>
                              <a:lnTo>
                                <a:pt x="5888736" y="0"/>
                              </a:lnTo>
                              <a:close/>
                            </a:path>
                          </a:pathLst>
                        </a:custGeom>
                        <a:solidFill>
                          <a:srgbClr val="4E1864"/>
                        </a:solidFill>
                      </wps:spPr>
                      <wps:bodyPr wrap="square" lIns="0" tIns="0" rIns="0" bIns="0" rtlCol="0">
                        <a:prstTxWarp prst="textNoShape">
                          <a:avLst/>
                        </a:prstTxWarp>
                        <a:noAutofit/>
                      </wps:bodyPr>
                    </wps:wsp>
                  </a:graphicData>
                </a:graphic>
              </wp:anchor>
            </w:drawing>
          </mc:Choice>
          <mc:Fallback>
            <w:pict>
              <v:rect style="position:absolute;margin-left:83.580002pt;margin-top:3.939582pt;width:463.68pt;height:.96pt;mso-position-horizontal-relative:page;mso-position-vertical-relative:paragraph;z-index:-15728640;mso-wrap-distance-left:0;mso-wrap-distance-right:0" id="docshape1" filled="true" fillcolor="#4e1864" stroked="false">
                <v:fill type="solid"/>
                <w10:wrap type="topAndBottom"/>
              </v:rect>
            </w:pict>
          </mc:Fallback>
        </mc:AlternateContent>
      </w:r>
    </w:p>
    <w:p>
      <w:pPr>
        <w:pStyle w:val="BodyText"/>
        <w:rPr>
          <w:b/>
          <w:sz w:val="20"/>
        </w:rPr>
      </w:pPr>
    </w:p>
    <w:p>
      <w:pPr>
        <w:tabs>
          <w:tab w:pos="3791" w:val="left" w:leader="none"/>
          <w:tab w:pos="4057" w:val="right" w:leader="none"/>
        </w:tabs>
        <w:spacing w:line="480" w:lineRule="auto" w:before="256"/>
        <w:ind w:left="1381" w:right="6071" w:firstLine="0"/>
        <w:jc w:val="left"/>
        <w:rPr>
          <w:sz w:val="24"/>
        </w:rPr>
      </w:pPr>
      <w:r>
        <w:rPr>
          <w:b/>
          <w:spacing w:val="-2"/>
          <w:sz w:val="24"/>
        </w:rPr>
        <w:t>Date:</w:t>
      </w:r>
      <w:r>
        <w:rPr>
          <w:b/>
          <w:sz w:val="24"/>
        </w:rPr>
        <w:tab/>
      </w:r>
      <w:r>
        <w:rPr>
          <w:sz w:val="24"/>
        </w:rPr>
        <w:t>8</w:t>
      </w:r>
      <w:r>
        <w:rPr>
          <w:spacing w:val="-17"/>
          <w:sz w:val="24"/>
        </w:rPr>
        <w:t> </w:t>
      </w:r>
      <w:r>
        <w:rPr>
          <w:sz w:val="24"/>
        </w:rPr>
        <w:t>June</w:t>
      </w:r>
      <w:r>
        <w:rPr>
          <w:spacing w:val="-16"/>
          <w:sz w:val="24"/>
        </w:rPr>
        <w:t> </w:t>
      </w:r>
      <w:r>
        <w:rPr>
          <w:sz w:val="24"/>
        </w:rPr>
        <w:t>2023 </w:t>
      </w:r>
      <w:r>
        <w:rPr>
          <w:b/>
          <w:sz w:val="24"/>
        </w:rPr>
        <w:t>Paper reference:</w:t>
        <w:tab/>
      </w:r>
      <w:r>
        <w:rPr>
          <w:sz w:val="24"/>
        </w:rPr>
        <w:t>AUD 24/23 </w:t>
      </w:r>
      <w:r>
        <w:rPr>
          <w:b/>
          <w:sz w:val="24"/>
        </w:rPr>
        <w:t>Agenda item:</w:t>
      </w:r>
      <w:r>
        <w:rPr>
          <w:rFonts w:ascii="Times New Roman"/>
          <w:sz w:val="24"/>
        </w:rPr>
        <w:tab/>
        <w:tab/>
      </w:r>
      <w:r>
        <w:rPr>
          <w:spacing w:val="-6"/>
          <w:sz w:val="24"/>
        </w:rPr>
        <w:t>11</w:t>
      </w:r>
    </w:p>
    <w:p>
      <w:pPr>
        <w:pStyle w:val="BodyText"/>
        <w:tabs>
          <w:tab w:pos="3791" w:val="left" w:leader="none"/>
        </w:tabs>
        <w:ind w:left="1381"/>
      </w:pPr>
      <w:r>
        <w:rPr>
          <w:b/>
          <w:spacing w:val="-2"/>
        </w:rPr>
        <w:t>Author:</w:t>
      </w:r>
      <w:r>
        <w:rPr>
          <w:b/>
        </w:rPr>
        <w:tab/>
      </w:r>
      <w:r>
        <w:rPr/>
        <w:t>Richard</w:t>
      </w:r>
      <w:r>
        <w:rPr>
          <w:spacing w:val="-6"/>
        </w:rPr>
        <w:t> </w:t>
      </w:r>
      <w:r>
        <w:rPr/>
        <w:t>Sydee,</w:t>
      </w:r>
      <w:r>
        <w:rPr>
          <w:spacing w:val="-3"/>
        </w:rPr>
        <w:t> </w:t>
      </w:r>
      <w:r>
        <w:rPr/>
        <w:t>Director</w:t>
      </w:r>
      <w:r>
        <w:rPr>
          <w:spacing w:val="-4"/>
        </w:rPr>
        <w:t> </w:t>
      </w:r>
      <w:r>
        <w:rPr/>
        <w:t>of</w:t>
      </w:r>
      <w:r>
        <w:rPr>
          <w:spacing w:val="-3"/>
        </w:rPr>
        <w:t> </w:t>
      </w:r>
      <w:r>
        <w:rPr>
          <w:spacing w:val="-2"/>
        </w:rPr>
        <w:t>Resources</w:t>
      </w:r>
    </w:p>
    <w:p>
      <w:pPr>
        <w:spacing w:before="276"/>
        <w:ind w:left="1381" w:right="0" w:firstLine="0"/>
        <w:jc w:val="left"/>
        <w:rPr>
          <w:sz w:val="24"/>
        </w:rPr>
      </w:pPr>
      <w:r>
        <w:rPr>
          <w:b/>
          <w:sz w:val="24"/>
        </w:rPr>
        <w:t>Protective</w:t>
      </w:r>
      <w:r>
        <w:rPr>
          <w:b/>
          <w:spacing w:val="-3"/>
          <w:sz w:val="24"/>
        </w:rPr>
        <w:t> </w:t>
      </w:r>
      <w:r>
        <w:rPr>
          <w:b/>
          <w:sz w:val="24"/>
        </w:rPr>
        <w:t>marking:</w:t>
      </w:r>
      <w:r>
        <w:rPr>
          <w:b/>
          <w:spacing w:val="30"/>
          <w:sz w:val="24"/>
        </w:rPr>
        <w:t>  </w:t>
      </w:r>
      <w:r>
        <w:rPr>
          <w:spacing w:val="-2"/>
          <w:sz w:val="24"/>
        </w:rPr>
        <w:t>OFFICIAL/CONFIDENTIAL</w:t>
      </w:r>
    </w:p>
    <w:p>
      <w:pPr>
        <w:pStyle w:val="BodyText"/>
        <w:spacing w:before="8"/>
        <w:rPr>
          <w:sz w:val="23"/>
        </w:rPr>
      </w:pPr>
      <w:r>
        <w:rPr/>
        <mc:AlternateContent>
          <mc:Choice Requires="wps">
            <w:drawing>
              <wp:anchor distT="0" distB="0" distL="0" distR="0" allowOverlap="1" layoutInCell="1" locked="0" behindDoc="1" simplePos="0" relativeHeight="487588352">
                <wp:simplePos x="0" y="0"/>
                <wp:positionH relativeFrom="page">
                  <wp:posOffset>1080516</wp:posOffset>
                </wp:positionH>
                <wp:positionV relativeFrom="paragraph">
                  <wp:posOffset>188345</wp:posOffset>
                </wp:positionV>
                <wp:extent cx="5850890" cy="13335"/>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5850890" cy="13335"/>
                        </a:xfrm>
                        <a:custGeom>
                          <a:avLst/>
                          <a:gdLst/>
                          <a:ahLst/>
                          <a:cxnLst/>
                          <a:rect l="l" t="t" r="r" b="b"/>
                          <a:pathLst>
                            <a:path w="5850890" h="13335">
                              <a:moveTo>
                                <a:pt x="5850636" y="0"/>
                              </a:moveTo>
                              <a:lnTo>
                                <a:pt x="0" y="0"/>
                              </a:lnTo>
                              <a:lnTo>
                                <a:pt x="0" y="12953"/>
                              </a:lnTo>
                              <a:lnTo>
                                <a:pt x="5850636" y="12953"/>
                              </a:lnTo>
                              <a:lnTo>
                                <a:pt x="5850636" y="0"/>
                              </a:lnTo>
                              <a:close/>
                            </a:path>
                          </a:pathLst>
                        </a:custGeom>
                        <a:solidFill>
                          <a:srgbClr val="4E1864"/>
                        </a:solidFill>
                      </wps:spPr>
                      <wps:bodyPr wrap="square" lIns="0" tIns="0" rIns="0" bIns="0" rtlCol="0">
                        <a:prstTxWarp prst="textNoShape">
                          <a:avLst/>
                        </a:prstTxWarp>
                        <a:noAutofit/>
                      </wps:bodyPr>
                    </wps:wsp>
                  </a:graphicData>
                </a:graphic>
              </wp:anchor>
            </w:drawing>
          </mc:Choice>
          <mc:Fallback>
            <w:pict>
              <v:rect style="position:absolute;margin-left:85.080002pt;margin-top:14.830352pt;width:460.68pt;height:1.02pt;mso-position-horizontal-relative:page;mso-position-vertical-relative:paragraph;z-index:-15728128;mso-wrap-distance-left:0;mso-wrap-distance-right:0" id="docshape2" filled="true" fillcolor="#4e1864" stroked="false">
                <v:fill type="solid"/>
                <w10:wrap type="topAndBottom"/>
              </v:rect>
            </w:pict>
          </mc:Fallback>
        </mc:AlternateContent>
      </w:r>
    </w:p>
    <w:p>
      <w:pPr>
        <w:pStyle w:val="BodyText"/>
        <w:spacing w:before="4"/>
        <w:rPr>
          <w:sz w:val="36"/>
        </w:rPr>
      </w:pPr>
    </w:p>
    <w:p>
      <w:pPr>
        <w:spacing w:before="0"/>
        <w:ind w:left="1381" w:right="0" w:firstLine="0"/>
        <w:jc w:val="left"/>
        <w:rPr>
          <w:b/>
          <w:sz w:val="32"/>
        </w:rPr>
      </w:pPr>
      <w:r>
        <w:rPr>
          <w:b/>
          <w:sz w:val="32"/>
        </w:rPr>
        <w:t>Risk</w:t>
      </w:r>
      <w:r>
        <w:rPr>
          <w:b/>
          <w:spacing w:val="-3"/>
          <w:sz w:val="32"/>
        </w:rPr>
        <w:t> </w:t>
      </w:r>
      <w:r>
        <w:rPr>
          <w:b/>
          <w:spacing w:val="-2"/>
          <w:sz w:val="32"/>
        </w:rPr>
        <w:t>Update</w:t>
      </w:r>
    </w:p>
    <w:p>
      <w:pPr>
        <w:pStyle w:val="BodyText"/>
        <w:spacing w:before="11"/>
        <w:rPr>
          <w:b/>
          <w:sz w:val="41"/>
        </w:rPr>
      </w:pPr>
    </w:p>
    <w:p>
      <w:pPr>
        <w:pStyle w:val="Heading1"/>
      </w:pPr>
      <w:r>
        <w:rPr/>
        <w:t>Purpose</w:t>
      </w:r>
      <w:r>
        <w:rPr>
          <w:spacing w:val="-9"/>
        </w:rPr>
        <w:t> </w:t>
      </w:r>
      <w:r>
        <w:rPr/>
        <w:t>of</w:t>
      </w:r>
      <w:r>
        <w:rPr>
          <w:spacing w:val="-7"/>
        </w:rPr>
        <w:t> </w:t>
      </w:r>
      <w:r>
        <w:rPr>
          <w:spacing w:val="-4"/>
        </w:rPr>
        <w:t>paper</w:t>
      </w:r>
    </w:p>
    <w:p>
      <w:pPr>
        <w:pStyle w:val="BodyText"/>
        <w:spacing w:before="10"/>
        <w:rPr>
          <w:b/>
          <w:sz w:val="38"/>
        </w:rPr>
      </w:pPr>
    </w:p>
    <w:p>
      <w:pPr>
        <w:pStyle w:val="ListParagraph"/>
        <w:numPr>
          <w:ilvl w:val="0"/>
          <w:numId w:val="1"/>
        </w:numPr>
        <w:tabs>
          <w:tab w:pos="1891" w:val="left" w:leader="none"/>
        </w:tabs>
        <w:spacing w:line="278" w:lineRule="auto" w:before="0" w:after="0"/>
        <w:ind w:left="1891" w:right="1611" w:hanging="453"/>
        <w:jc w:val="left"/>
        <w:rPr>
          <w:sz w:val="24"/>
        </w:rPr>
      </w:pPr>
      <w:r>
        <w:rPr>
          <w:sz w:val="24"/>
        </w:rPr>
        <w:t>To</w:t>
      </w:r>
      <w:r>
        <w:rPr>
          <w:spacing w:val="-4"/>
          <w:sz w:val="24"/>
        </w:rPr>
        <w:t> </w:t>
      </w:r>
      <w:r>
        <w:rPr>
          <w:sz w:val="24"/>
        </w:rPr>
        <w:t>provide</w:t>
      </w:r>
      <w:r>
        <w:rPr>
          <w:spacing w:val="-4"/>
          <w:sz w:val="24"/>
        </w:rPr>
        <w:t> </w:t>
      </w:r>
      <w:r>
        <w:rPr>
          <w:sz w:val="24"/>
        </w:rPr>
        <w:t>ARAC</w:t>
      </w:r>
      <w:r>
        <w:rPr>
          <w:spacing w:val="-5"/>
          <w:sz w:val="24"/>
        </w:rPr>
        <w:t> </w:t>
      </w:r>
      <w:r>
        <w:rPr>
          <w:sz w:val="24"/>
        </w:rPr>
        <w:t>with</w:t>
      </w:r>
      <w:r>
        <w:rPr>
          <w:spacing w:val="-4"/>
          <w:sz w:val="24"/>
        </w:rPr>
        <w:t> </w:t>
      </w:r>
      <w:r>
        <w:rPr>
          <w:sz w:val="24"/>
        </w:rPr>
        <w:t>an</w:t>
      </w:r>
      <w:r>
        <w:rPr>
          <w:spacing w:val="-4"/>
          <w:sz w:val="24"/>
        </w:rPr>
        <w:t> </w:t>
      </w:r>
      <w:r>
        <w:rPr>
          <w:sz w:val="24"/>
        </w:rPr>
        <w:t>update</w:t>
      </w:r>
      <w:r>
        <w:rPr>
          <w:spacing w:val="-4"/>
          <w:sz w:val="24"/>
        </w:rPr>
        <w:t> </w:t>
      </w:r>
      <w:r>
        <w:rPr>
          <w:sz w:val="24"/>
        </w:rPr>
        <w:t>on</w:t>
      </w:r>
      <w:r>
        <w:rPr>
          <w:spacing w:val="-4"/>
          <w:sz w:val="24"/>
        </w:rPr>
        <w:t> </w:t>
      </w:r>
      <w:r>
        <w:rPr>
          <w:sz w:val="24"/>
        </w:rPr>
        <w:t>HTA’s</w:t>
      </w:r>
      <w:r>
        <w:rPr>
          <w:spacing w:val="-4"/>
          <w:sz w:val="24"/>
        </w:rPr>
        <w:t> </w:t>
      </w:r>
      <w:r>
        <w:rPr>
          <w:sz w:val="24"/>
        </w:rPr>
        <w:t>strategic</w:t>
      </w:r>
      <w:r>
        <w:rPr>
          <w:spacing w:val="-4"/>
          <w:sz w:val="24"/>
        </w:rPr>
        <w:t> </w:t>
      </w:r>
      <w:r>
        <w:rPr>
          <w:sz w:val="24"/>
        </w:rPr>
        <w:t>risks,</w:t>
      </w:r>
      <w:r>
        <w:rPr>
          <w:spacing w:val="-3"/>
          <w:sz w:val="24"/>
        </w:rPr>
        <w:t> </w:t>
      </w:r>
      <w:r>
        <w:rPr>
          <w:sz w:val="24"/>
        </w:rPr>
        <w:t>and</w:t>
      </w:r>
      <w:r>
        <w:rPr>
          <w:spacing w:val="-4"/>
          <w:sz w:val="24"/>
        </w:rPr>
        <w:t> </w:t>
      </w:r>
      <w:r>
        <w:rPr>
          <w:sz w:val="24"/>
        </w:rPr>
        <w:t>proposed mitigations as of May 2023.</w:t>
      </w:r>
    </w:p>
    <w:p>
      <w:pPr>
        <w:pStyle w:val="BodyText"/>
        <w:spacing w:before="6"/>
        <w:rPr>
          <w:sz w:val="38"/>
        </w:rPr>
      </w:pPr>
    </w:p>
    <w:p>
      <w:pPr>
        <w:pStyle w:val="Heading1"/>
        <w:spacing w:before="1"/>
      </w:pPr>
      <w:r>
        <w:rPr/>
        <w:t>Decision-making</w:t>
      </w:r>
      <w:r>
        <w:rPr>
          <w:spacing w:val="-17"/>
        </w:rPr>
        <w:t> </w:t>
      </w:r>
      <w:r>
        <w:rPr/>
        <w:t>to</w:t>
      </w:r>
      <w:r>
        <w:rPr>
          <w:spacing w:val="-16"/>
        </w:rPr>
        <w:t> </w:t>
      </w:r>
      <w:r>
        <w:rPr>
          <w:spacing w:val="-4"/>
        </w:rPr>
        <w:t>date</w:t>
      </w:r>
    </w:p>
    <w:p>
      <w:pPr>
        <w:pStyle w:val="BodyText"/>
        <w:spacing w:before="9"/>
        <w:rPr>
          <w:b/>
          <w:sz w:val="30"/>
        </w:rPr>
      </w:pPr>
    </w:p>
    <w:p>
      <w:pPr>
        <w:pStyle w:val="ListParagraph"/>
        <w:numPr>
          <w:ilvl w:val="0"/>
          <w:numId w:val="1"/>
        </w:numPr>
        <w:tabs>
          <w:tab w:pos="1891" w:val="left" w:leader="none"/>
        </w:tabs>
        <w:spacing w:line="240" w:lineRule="auto" w:before="1" w:after="0"/>
        <w:ind w:left="1891" w:right="0" w:hanging="452"/>
        <w:jc w:val="left"/>
        <w:rPr>
          <w:sz w:val="24"/>
        </w:rPr>
      </w:pPr>
      <w:r>
        <w:rPr>
          <w:sz w:val="24"/>
        </w:rPr>
        <w:t>This</w:t>
      </w:r>
      <w:r>
        <w:rPr>
          <w:spacing w:val="-5"/>
          <w:sz w:val="24"/>
        </w:rPr>
        <w:t> </w:t>
      </w:r>
      <w:r>
        <w:rPr>
          <w:sz w:val="24"/>
        </w:rPr>
        <w:t>paper</w:t>
      </w:r>
      <w:r>
        <w:rPr>
          <w:spacing w:val="-3"/>
          <w:sz w:val="24"/>
        </w:rPr>
        <w:t> </w:t>
      </w:r>
      <w:r>
        <w:rPr>
          <w:sz w:val="24"/>
        </w:rPr>
        <w:t>was</w:t>
      </w:r>
      <w:r>
        <w:rPr>
          <w:spacing w:val="-2"/>
          <w:sz w:val="24"/>
        </w:rPr>
        <w:t> </w:t>
      </w:r>
      <w:r>
        <w:rPr>
          <w:sz w:val="24"/>
        </w:rPr>
        <w:t>approved</w:t>
      </w:r>
      <w:r>
        <w:rPr>
          <w:spacing w:val="-3"/>
          <w:sz w:val="24"/>
        </w:rPr>
        <w:t> </w:t>
      </w:r>
      <w:r>
        <w:rPr>
          <w:sz w:val="24"/>
        </w:rPr>
        <w:t>by</w:t>
      </w:r>
      <w:r>
        <w:rPr>
          <w:spacing w:val="-3"/>
          <w:sz w:val="24"/>
        </w:rPr>
        <w:t> </w:t>
      </w:r>
      <w:r>
        <w:rPr>
          <w:sz w:val="24"/>
        </w:rPr>
        <w:t>the</w:t>
      </w:r>
      <w:r>
        <w:rPr>
          <w:spacing w:val="-2"/>
          <w:sz w:val="24"/>
        </w:rPr>
        <w:t> </w:t>
      </w:r>
      <w:r>
        <w:rPr>
          <w:sz w:val="24"/>
        </w:rPr>
        <w:t>Director</w:t>
      </w:r>
      <w:r>
        <w:rPr>
          <w:spacing w:val="-3"/>
          <w:sz w:val="24"/>
        </w:rPr>
        <w:t> </w:t>
      </w:r>
      <w:r>
        <w:rPr>
          <w:sz w:val="24"/>
        </w:rPr>
        <w:t>of</w:t>
      </w:r>
      <w:r>
        <w:rPr>
          <w:spacing w:val="-3"/>
          <w:sz w:val="24"/>
        </w:rPr>
        <w:t> </w:t>
      </w:r>
      <w:r>
        <w:rPr>
          <w:sz w:val="24"/>
        </w:rPr>
        <w:t>Resources</w:t>
      </w:r>
      <w:r>
        <w:rPr>
          <w:spacing w:val="-2"/>
          <w:sz w:val="24"/>
        </w:rPr>
        <w:t> </w:t>
      </w:r>
      <w:r>
        <w:rPr>
          <w:sz w:val="24"/>
        </w:rPr>
        <w:t>on</w:t>
      </w:r>
      <w:r>
        <w:rPr>
          <w:spacing w:val="1"/>
          <w:sz w:val="24"/>
        </w:rPr>
        <w:t> </w:t>
      </w:r>
      <w:r>
        <w:rPr>
          <w:sz w:val="24"/>
        </w:rPr>
        <w:t>26</w:t>
      </w:r>
      <w:r>
        <w:rPr>
          <w:spacing w:val="-3"/>
          <w:sz w:val="24"/>
        </w:rPr>
        <w:t> </w:t>
      </w:r>
      <w:r>
        <w:rPr>
          <w:sz w:val="24"/>
        </w:rPr>
        <w:t>May</w:t>
      </w:r>
      <w:r>
        <w:rPr>
          <w:spacing w:val="-1"/>
          <w:sz w:val="24"/>
        </w:rPr>
        <w:t> </w:t>
      </w:r>
      <w:r>
        <w:rPr>
          <w:spacing w:val="-2"/>
          <w:sz w:val="24"/>
        </w:rPr>
        <w:t>2023.</w:t>
      </w:r>
    </w:p>
    <w:p>
      <w:pPr>
        <w:pStyle w:val="BodyText"/>
        <w:rPr>
          <w:sz w:val="26"/>
        </w:rPr>
      </w:pPr>
    </w:p>
    <w:p>
      <w:pPr>
        <w:pStyle w:val="Heading1"/>
        <w:spacing w:before="188"/>
      </w:pPr>
      <w:r>
        <w:rPr/>
        <w:t>Action</w:t>
      </w:r>
      <w:r>
        <w:rPr>
          <w:spacing w:val="-12"/>
        </w:rPr>
        <w:t> </w:t>
      </w:r>
      <w:r>
        <w:rPr>
          <w:spacing w:val="-2"/>
        </w:rPr>
        <w:t>required</w:t>
      </w:r>
    </w:p>
    <w:p>
      <w:pPr>
        <w:pStyle w:val="BodyText"/>
        <w:spacing w:before="10"/>
        <w:rPr>
          <w:b/>
          <w:sz w:val="30"/>
        </w:rPr>
      </w:pPr>
    </w:p>
    <w:p>
      <w:pPr>
        <w:pStyle w:val="ListParagraph"/>
        <w:numPr>
          <w:ilvl w:val="0"/>
          <w:numId w:val="1"/>
        </w:numPr>
        <w:tabs>
          <w:tab w:pos="1891" w:val="left" w:leader="none"/>
        </w:tabs>
        <w:spacing w:line="240" w:lineRule="auto" w:before="0" w:after="0"/>
        <w:ind w:left="1891" w:right="0" w:hanging="452"/>
        <w:jc w:val="left"/>
        <w:rPr>
          <w:sz w:val="24"/>
        </w:rPr>
      </w:pPr>
      <w:r>
        <w:rPr>
          <w:sz w:val="24"/>
        </w:rPr>
        <w:t>ARAC</w:t>
      </w:r>
      <w:r>
        <w:rPr>
          <w:spacing w:val="-4"/>
          <w:sz w:val="24"/>
        </w:rPr>
        <w:t> </w:t>
      </w:r>
      <w:r>
        <w:rPr>
          <w:sz w:val="24"/>
        </w:rPr>
        <w:t>Members</w:t>
      </w:r>
      <w:r>
        <w:rPr>
          <w:spacing w:val="-2"/>
          <w:sz w:val="24"/>
        </w:rPr>
        <w:t> </w:t>
      </w:r>
      <w:r>
        <w:rPr>
          <w:sz w:val="24"/>
        </w:rPr>
        <w:t>are</w:t>
      </w:r>
      <w:r>
        <w:rPr>
          <w:spacing w:val="-4"/>
          <w:sz w:val="24"/>
        </w:rPr>
        <w:t> </w:t>
      </w:r>
      <w:r>
        <w:rPr>
          <w:sz w:val="24"/>
        </w:rPr>
        <w:t>asked</w:t>
      </w:r>
      <w:r>
        <w:rPr>
          <w:spacing w:val="-2"/>
          <w:sz w:val="24"/>
        </w:rPr>
        <w:t> </w:t>
      </w:r>
      <w:r>
        <w:rPr>
          <w:spacing w:val="-5"/>
          <w:sz w:val="24"/>
        </w:rPr>
        <w:t>to:</w:t>
      </w:r>
    </w:p>
    <w:p>
      <w:pPr>
        <w:pStyle w:val="BodyText"/>
        <w:spacing w:before="2"/>
        <w:rPr>
          <w:sz w:val="30"/>
        </w:rPr>
      </w:pPr>
    </w:p>
    <w:p>
      <w:pPr>
        <w:pStyle w:val="ListParagraph"/>
        <w:numPr>
          <w:ilvl w:val="1"/>
          <w:numId w:val="1"/>
        </w:numPr>
        <w:tabs>
          <w:tab w:pos="2821" w:val="left" w:leader="none"/>
        </w:tabs>
        <w:spacing w:line="273" w:lineRule="auto" w:before="0" w:after="0"/>
        <w:ind w:left="2821" w:right="1147" w:hanging="360"/>
        <w:jc w:val="left"/>
        <w:rPr>
          <w:sz w:val="24"/>
        </w:rPr>
      </w:pPr>
      <w:r>
        <w:rPr>
          <w:sz w:val="24"/>
        </w:rPr>
        <w:t>Comment on the strategic risks and assurances within the HTA Summary</w:t>
      </w:r>
      <w:r>
        <w:rPr>
          <w:spacing w:val="-4"/>
          <w:sz w:val="24"/>
        </w:rPr>
        <w:t> </w:t>
      </w:r>
      <w:r>
        <w:rPr>
          <w:sz w:val="24"/>
        </w:rPr>
        <w:t>Strategic</w:t>
      </w:r>
      <w:r>
        <w:rPr>
          <w:spacing w:val="-4"/>
          <w:sz w:val="24"/>
        </w:rPr>
        <w:t> </w:t>
      </w:r>
      <w:r>
        <w:rPr>
          <w:sz w:val="24"/>
        </w:rPr>
        <w:t>Risk</w:t>
      </w:r>
      <w:r>
        <w:rPr>
          <w:spacing w:val="-4"/>
          <w:sz w:val="24"/>
        </w:rPr>
        <w:t> </w:t>
      </w:r>
      <w:r>
        <w:rPr>
          <w:sz w:val="24"/>
        </w:rPr>
        <w:t>Register</w:t>
      </w:r>
      <w:r>
        <w:rPr>
          <w:spacing w:val="-4"/>
          <w:sz w:val="24"/>
        </w:rPr>
        <w:t> </w:t>
      </w:r>
      <w:r>
        <w:rPr>
          <w:sz w:val="24"/>
        </w:rPr>
        <w:t>attached</w:t>
      </w:r>
      <w:r>
        <w:rPr>
          <w:spacing w:val="-4"/>
          <w:sz w:val="24"/>
        </w:rPr>
        <w:t> </w:t>
      </w:r>
      <w:r>
        <w:rPr>
          <w:sz w:val="24"/>
        </w:rPr>
        <w:t>to</w:t>
      </w:r>
      <w:r>
        <w:rPr>
          <w:spacing w:val="-4"/>
          <w:sz w:val="24"/>
        </w:rPr>
        <w:t> </w:t>
      </w:r>
      <w:r>
        <w:rPr>
          <w:sz w:val="24"/>
        </w:rPr>
        <w:t>this</w:t>
      </w:r>
      <w:r>
        <w:rPr>
          <w:spacing w:val="-4"/>
          <w:sz w:val="24"/>
        </w:rPr>
        <w:t> </w:t>
      </w:r>
      <w:r>
        <w:rPr>
          <w:sz w:val="24"/>
        </w:rPr>
        <w:t>paper</w:t>
      </w:r>
      <w:r>
        <w:rPr>
          <w:spacing w:val="-4"/>
          <w:sz w:val="24"/>
        </w:rPr>
        <w:t> </w:t>
      </w:r>
      <w:r>
        <w:rPr>
          <w:sz w:val="24"/>
        </w:rPr>
        <w:t>at</w:t>
      </w:r>
      <w:r>
        <w:rPr>
          <w:spacing w:val="-4"/>
          <w:sz w:val="24"/>
        </w:rPr>
        <w:t> </w:t>
      </w:r>
      <w:r>
        <w:rPr>
          <w:sz w:val="24"/>
        </w:rPr>
        <w:t>Annex</w:t>
      </w:r>
      <w:r>
        <w:rPr>
          <w:spacing w:val="-5"/>
          <w:sz w:val="24"/>
        </w:rPr>
        <w:t> </w:t>
      </w:r>
      <w:r>
        <w:rPr>
          <w:sz w:val="24"/>
        </w:rPr>
        <w:t>A.</w:t>
      </w:r>
    </w:p>
    <w:p>
      <w:pPr>
        <w:spacing w:after="0" w:line="273" w:lineRule="auto"/>
        <w:jc w:val="left"/>
        <w:rPr>
          <w:sz w:val="24"/>
        </w:rPr>
        <w:sectPr>
          <w:pgSz w:w="11910" w:h="16840"/>
          <w:pgMar w:top="780" w:bottom="280" w:left="320" w:right="399"/>
        </w:sectPr>
      </w:pPr>
    </w:p>
    <w:p>
      <w:pPr>
        <w:pStyle w:val="BodyText"/>
        <w:ind w:left="7501"/>
        <w:rPr>
          <w:sz w:val="20"/>
        </w:rPr>
      </w:pPr>
      <w:r>
        <w:rPr>
          <w:sz w:val="20"/>
        </w:rPr>
        <w:drawing>
          <wp:inline distT="0" distB="0" distL="0" distR="0">
            <wp:extent cx="2026485" cy="608076"/>
            <wp:effectExtent l="0" t="0" r="0" b="0"/>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2026485" cy="608076"/>
                    </a:xfrm>
                    <a:prstGeom prst="rect">
                      <a:avLst/>
                    </a:prstGeom>
                  </pic:spPr>
                </pic:pic>
              </a:graphicData>
            </a:graphic>
          </wp:inline>
        </w:drawing>
      </w:r>
      <w:r>
        <w:rPr>
          <w:sz w:val="20"/>
        </w:rPr>
      </w:r>
    </w:p>
    <w:p>
      <w:pPr>
        <w:pStyle w:val="BodyText"/>
        <w:spacing w:before="9"/>
        <w:rPr>
          <w:sz w:val="23"/>
        </w:rPr>
      </w:pPr>
    </w:p>
    <w:p>
      <w:pPr>
        <w:pStyle w:val="Heading1"/>
        <w:spacing w:before="91"/>
      </w:pPr>
      <w:r>
        <w:rPr>
          <w:spacing w:val="-2"/>
        </w:rPr>
        <w:t>Background</w:t>
      </w:r>
    </w:p>
    <w:p>
      <w:pPr>
        <w:pStyle w:val="BodyText"/>
        <w:rPr>
          <w:b/>
          <w:sz w:val="31"/>
        </w:rPr>
      </w:pPr>
    </w:p>
    <w:p>
      <w:pPr>
        <w:pStyle w:val="ListParagraph"/>
        <w:numPr>
          <w:ilvl w:val="0"/>
          <w:numId w:val="1"/>
        </w:numPr>
        <w:tabs>
          <w:tab w:pos="1891" w:val="left" w:leader="none"/>
        </w:tabs>
        <w:spacing w:line="278" w:lineRule="auto" w:before="0" w:after="0"/>
        <w:ind w:left="1891" w:right="673" w:hanging="453"/>
        <w:jc w:val="left"/>
        <w:rPr>
          <w:sz w:val="24"/>
        </w:rPr>
      </w:pPr>
      <w:r>
        <w:rPr>
          <w:sz w:val="24"/>
        </w:rPr>
        <w:t>The strategic risks are reviewed annually by the SMT to ensure they align to the strategic</w:t>
      </w:r>
      <w:r>
        <w:rPr>
          <w:spacing w:val="-4"/>
          <w:sz w:val="24"/>
        </w:rPr>
        <w:t> </w:t>
      </w:r>
      <w:r>
        <w:rPr>
          <w:sz w:val="24"/>
        </w:rPr>
        <w:t>objectives</w:t>
      </w:r>
      <w:r>
        <w:rPr>
          <w:spacing w:val="-4"/>
          <w:sz w:val="24"/>
        </w:rPr>
        <w:t> </w:t>
      </w:r>
      <w:r>
        <w:rPr>
          <w:sz w:val="24"/>
        </w:rPr>
        <w:t>and</w:t>
      </w:r>
      <w:r>
        <w:rPr>
          <w:spacing w:val="-4"/>
          <w:sz w:val="24"/>
        </w:rPr>
        <w:t> </w:t>
      </w:r>
      <w:r>
        <w:rPr>
          <w:sz w:val="24"/>
        </w:rPr>
        <w:t>deliverables</w:t>
      </w:r>
      <w:r>
        <w:rPr>
          <w:spacing w:val="-4"/>
          <w:sz w:val="24"/>
        </w:rPr>
        <w:t> </w:t>
      </w:r>
      <w:r>
        <w:rPr>
          <w:sz w:val="24"/>
        </w:rPr>
        <w:t>agreed</w:t>
      </w:r>
      <w:r>
        <w:rPr>
          <w:spacing w:val="-1"/>
          <w:sz w:val="24"/>
        </w:rPr>
        <w:t> </w:t>
      </w:r>
      <w:r>
        <w:rPr>
          <w:sz w:val="24"/>
        </w:rPr>
        <w:t>within</w:t>
      </w:r>
      <w:r>
        <w:rPr>
          <w:spacing w:val="-4"/>
          <w:sz w:val="24"/>
        </w:rPr>
        <w:t> </w:t>
      </w:r>
      <w:r>
        <w:rPr>
          <w:sz w:val="24"/>
        </w:rPr>
        <w:t>the</w:t>
      </w:r>
      <w:r>
        <w:rPr>
          <w:spacing w:val="-3"/>
          <w:sz w:val="24"/>
        </w:rPr>
        <w:t> </w:t>
      </w:r>
      <w:r>
        <w:rPr>
          <w:sz w:val="24"/>
        </w:rPr>
        <w:t>annual</w:t>
      </w:r>
      <w:r>
        <w:rPr>
          <w:spacing w:val="-5"/>
          <w:sz w:val="24"/>
        </w:rPr>
        <w:t> </w:t>
      </w:r>
      <w:r>
        <w:rPr>
          <w:sz w:val="24"/>
        </w:rPr>
        <w:t>business</w:t>
      </w:r>
      <w:r>
        <w:rPr>
          <w:spacing w:val="-4"/>
          <w:sz w:val="24"/>
        </w:rPr>
        <w:t> </w:t>
      </w:r>
      <w:r>
        <w:rPr>
          <w:sz w:val="24"/>
        </w:rPr>
        <w:t>plan.</w:t>
      </w:r>
      <w:r>
        <w:rPr>
          <w:spacing w:val="-4"/>
          <w:sz w:val="24"/>
        </w:rPr>
        <w:t> </w:t>
      </w:r>
      <w:r>
        <w:rPr>
          <w:sz w:val="24"/>
        </w:rPr>
        <w:t>The risks are then reviewed monthly at SMT, and the register is updated and stored.</w:t>
      </w:r>
    </w:p>
    <w:p>
      <w:pPr>
        <w:pStyle w:val="BodyText"/>
        <w:spacing w:before="8"/>
        <w:rPr>
          <w:sz w:val="27"/>
        </w:rPr>
      </w:pPr>
    </w:p>
    <w:p>
      <w:pPr>
        <w:pStyle w:val="ListParagraph"/>
        <w:numPr>
          <w:ilvl w:val="0"/>
          <w:numId w:val="1"/>
        </w:numPr>
        <w:tabs>
          <w:tab w:pos="1891" w:val="left" w:leader="none"/>
        </w:tabs>
        <w:spacing w:line="278" w:lineRule="auto" w:before="0" w:after="0"/>
        <w:ind w:left="1891" w:right="594" w:hanging="453"/>
        <w:jc w:val="left"/>
        <w:rPr>
          <w:sz w:val="24"/>
        </w:rPr>
      </w:pPr>
      <w:r>
        <w:rPr>
          <w:sz w:val="24"/>
        </w:rPr>
        <w:t>Both the Business Development Team and Executive Team fully reviewed the strategic risk register in April 2023.</w:t>
      </w:r>
      <w:r>
        <w:rPr>
          <w:spacing w:val="80"/>
          <w:sz w:val="24"/>
        </w:rPr>
        <w:t> </w:t>
      </w:r>
      <w:r>
        <w:rPr>
          <w:sz w:val="24"/>
        </w:rPr>
        <w:t>This has resulted in some material changes</w:t>
      </w:r>
      <w:r>
        <w:rPr>
          <w:spacing w:val="40"/>
          <w:sz w:val="24"/>
        </w:rPr>
        <w:t> </w:t>
      </w:r>
      <w:r>
        <w:rPr>
          <w:sz w:val="24"/>
        </w:rPr>
        <w:t>to</w:t>
      </w:r>
      <w:r>
        <w:rPr>
          <w:spacing w:val="-3"/>
          <w:sz w:val="24"/>
        </w:rPr>
        <w:t> </w:t>
      </w:r>
      <w:r>
        <w:rPr>
          <w:sz w:val="24"/>
        </w:rPr>
        <w:t>the</w:t>
      </w:r>
      <w:r>
        <w:rPr>
          <w:spacing w:val="-3"/>
          <w:sz w:val="24"/>
        </w:rPr>
        <w:t> </w:t>
      </w:r>
      <w:r>
        <w:rPr>
          <w:sz w:val="24"/>
        </w:rPr>
        <w:t>Register</w:t>
      </w:r>
      <w:r>
        <w:rPr>
          <w:spacing w:val="-3"/>
          <w:sz w:val="24"/>
        </w:rPr>
        <w:t> </w:t>
      </w:r>
      <w:r>
        <w:rPr>
          <w:sz w:val="24"/>
        </w:rPr>
        <w:t>including</w:t>
      </w:r>
      <w:r>
        <w:rPr>
          <w:spacing w:val="-3"/>
          <w:sz w:val="24"/>
        </w:rPr>
        <w:t> </w:t>
      </w:r>
      <w:r>
        <w:rPr>
          <w:sz w:val="24"/>
        </w:rPr>
        <w:t>addition</w:t>
      </w:r>
      <w:r>
        <w:rPr>
          <w:spacing w:val="-3"/>
          <w:sz w:val="24"/>
        </w:rPr>
        <w:t> </w:t>
      </w:r>
      <w:r>
        <w:rPr>
          <w:sz w:val="24"/>
        </w:rPr>
        <w:t>risks.</w:t>
      </w:r>
      <w:r>
        <w:rPr>
          <w:spacing w:val="40"/>
          <w:sz w:val="24"/>
        </w:rPr>
        <w:t> </w:t>
      </w:r>
      <w:r>
        <w:rPr>
          <w:sz w:val="24"/>
        </w:rPr>
        <w:t>The</w:t>
      </w:r>
      <w:r>
        <w:rPr>
          <w:spacing w:val="-3"/>
          <w:sz w:val="24"/>
        </w:rPr>
        <w:t> </w:t>
      </w:r>
      <w:r>
        <w:rPr>
          <w:sz w:val="24"/>
        </w:rPr>
        <w:t>Executive</w:t>
      </w:r>
      <w:r>
        <w:rPr>
          <w:spacing w:val="-3"/>
          <w:sz w:val="24"/>
        </w:rPr>
        <w:t> </w:t>
      </w:r>
      <w:r>
        <w:rPr>
          <w:sz w:val="24"/>
        </w:rPr>
        <w:t>Team</w:t>
      </w:r>
      <w:r>
        <w:rPr>
          <w:spacing w:val="-2"/>
          <w:sz w:val="24"/>
        </w:rPr>
        <w:t> </w:t>
      </w:r>
      <w:r>
        <w:rPr>
          <w:sz w:val="24"/>
        </w:rPr>
        <w:t>undertook</w:t>
      </w:r>
      <w:r>
        <w:rPr>
          <w:spacing w:val="-3"/>
          <w:sz w:val="24"/>
        </w:rPr>
        <w:t> </w:t>
      </w:r>
      <w:r>
        <w:rPr>
          <w:sz w:val="24"/>
        </w:rPr>
        <w:t>their</w:t>
      </w:r>
      <w:r>
        <w:rPr>
          <w:spacing w:val="-4"/>
          <w:sz w:val="24"/>
        </w:rPr>
        <w:t> </w:t>
      </w:r>
      <w:r>
        <w:rPr>
          <w:sz w:val="24"/>
        </w:rPr>
        <w:t>most recent review of the revised strategic risk register on 23 May 2023; the assessment is summarised below:</w:t>
      </w:r>
    </w:p>
    <w:p>
      <w:pPr>
        <w:pStyle w:val="BodyText"/>
        <w:spacing w:before="6"/>
      </w:pPr>
    </w:p>
    <w:p>
      <w:pPr>
        <w:pStyle w:val="Heading1"/>
      </w:pPr>
      <w:r>
        <w:rPr/>
        <w:t>Risk</w:t>
      </w:r>
      <w:r>
        <w:rPr>
          <w:spacing w:val="-8"/>
        </w:rPr>
        <w:t> </w:t>
      </w:r>
      <w:r>
        <w:rPr>
          <w:spacing w:val="-2"/>
        </w:rPr>
        <w:t>assessment</w:t>
      </w:r>
    </w:p>
    <w:p>
      <w:pPr>
        <w:pStyle w:val="BodyText"/>
        <w:rPr>
          <w:b/>
          <w:sz w:val="31"/>
        </w:rPr>
      </w:pPr>
    </w:p>
    <w:p>
      <w:pPr>
        <w:pStyle w:val="ListParagraph"/>
        <w:numPr>
          <w:ilvl w:val="0"/>
          <w:numId w:val="1"/>
        </w:numPr>
        <w:tabs>
          <w:tab w:pos="1891" w:val="left" w:leader="none"/>
        </w:tabs>
        <w:spacing w:line="278" w:lineRule="auto" w:before="0" w:after="0"/>
        <w:ind w:left="1891" w:right="928" w:hanging="453"/>
        <w:jc w:val="left"/>
        <w:rPr>
          <w:sz w:val="24"/>
        </w:rPr>
      </w:pPr>
      <w:r>
        <w:rPr>
          <w:b/>
          <w:sz w:val="24"/>
        </w:rPr>
        <w:t>Risk 1 – Failure to regulate appropriately (9 – Medium, below tolerance). </w:t>
      </w:r>
      <w:r>
        <w:rPr>
          <w:sz w:val="24"/>
        </w:rPr>
        <w:t>The executive noted the recent Internal Audit report in Living Organ donation approvals</w:t>
      </w:r>
      <w:r>
        <w:rPr>
          <w:spacing w:val="-3"/>
          <w:sz w:val="24"/>
        </w:rPr>
        <w:t> </w:t>
      </w:r>
      <w:r>
        <w:rPr>
          <w:sz w:val="24"/>
        </w:rPr>
        <w:t>and</w:t>
      </w:r>
      <w:r>
        <w:rPr>
          <w:spacing w:val="-4"/>
          <w:sz w:val="24"/>
        </w:rPr>
        <w:t> </w:t>
      </w:r>
      <w:r>
        <w:rPr>
          <w:sz w:val="24"/>
        </w:rPr>
        <w:t>the</w:t>
      </w:r>
      <w:r>
        <w:rPr>
          <w:spacing w:val="-4"/>
          <w:sz w:val="24"/>
        </w:rPr>
        <w:t> </w:t>
      </w:r>
      <w:r>
        <w:rPr>
          <w:sz w:val="24"/>
        </w:rPr>
        <w:t>ongoing</w:t>
      </w:r>
      <w:r>
        <w:rPr>
          <w:spacing w:val="-4"/>
          <w:sz w:val="24"/>
        </w:rPr>
        <w:t> </w:t>
      </w:r>
      <w:r>
        <w:rPr>
          <w:sz w:val="24"/>
        </w:rPr>
        <w:t>work</w:t>
      </w:r>
      <w:r>
        <w:rPr>
          <w:spacing w:val="-4"/>
          <w:sz w:val="24"/>
        </w:rPr>
        <w:t> </w:t>
      </w:r>
      <w:r>
        <w:rPr>
          <w:sz w:val="24"/>
        </w:rPr>
        <w:t>to</w:t>
      </w:r>
      <w:r>
        <w:rPr>
          <w:spacing w:val="-4"/>
          <w:sz w:val="24"/>
        </w:rPr>
        <w:t> </w:t>
      </w:r>
      <w:r>
        <w:rPr>
          <w:sz w:val="24"/>
        </w:rPr>
        <w:t>review</w:t>
      </w:r>
      <w:r>
        <w:rPr>
          <w:spacing w:val="-4"/>
          <w:sz w:val="24"/>
        </w:rPr>
        <w:t> </w:t>
      </w:r>
      <w:r>
        <w:rPr>
          <w:sz w:val="24"/>
        </w:rPr>
        <w:t>our</w:t>
      </w:r>
      <w:r>
        <w:rPr>
          <w:spacing w:val="-4"/>
          <w:sz w:val="24"/>
        </w:rPr>
        <w:t> </w:t>
      </w:r>
      <w:r>
        <w:rPr>
          <w:sz w:val="24"/>
        </w:rPr>
        <w:t>approach</w:t>
      </w:r>
      <w:r>
        <w:rPr>
          <w:spacing w:val="-4"/>
          <w:sz w:val="24"/>
        </w:rPr>
        <w:t> </w:t>
      </w:r>
      <w:r>
        <w:rPr>
          <w:sz w:val="24"/>
        </w:rPr>
        <w:t>to</w:t>
      </w:r>
      <w:r>
        <w:rPr>
          <w:spacing w:val="-4"/>
          <w:sz w:val="24"/>
        </w:rPr>
        <w:t> </w:t>
      </w:r>
      <w:r>
        <w:rPr>
          <w:sz w:val="24"/>
        </w:rPr>
        <w:t>inspection,</w:t>
      </w:r>
      <w:r>
        <w:rPr>
          <w:spacing w:val="-4"/>
          <w:sz w:val="24"/>
        </w:rPr>
        <w:t> </w:t>
      </w:r>
      <w:r>
        <w:rPr>
          <w:sz w:val="24"/>
        </w:rPr>
        <w:t>increase the number of inspections and the further use of data to risk assess establishments. SMT agreed that this risk remains below tolerance.</w:t>
      </w:r>
    </w:p>
    <w:p>
      <w:pPr>
        <w:pStyle w:val="BodyText"/>
        <w:spacing w:before="9"/>
        <w:rPr>
          <w:sz w:val="27"/>
        </w:rPr>
      </w:pPr>
    </w:p>
    <w:p>
      <w:pPr>
        <w:pStyle w:val="ListParagraph"/>
        <w:numPr>
          <w:ilvl w:val="0"/>
          <w:numId w:val="1"/>
        </w:numPr>
        <w:tabs>
          <w:tab w:pos="1891" w:val="left" w:leader="none"/>
        </w:tabs>
        <w:spacing w:line="278" w:lineRule="auto" w:before="0" w:after="0"/>
        <w:ind w:left="1891" w:right="1174" w:hanging="453"/>
        <w:jc w:val="left"/>
        <w:rPr>
          <w:sz w:val="24"/>
        </w:rPr>
      </w:pPr>
      <w:r>
        <w:rPr>
          <w:b/>
          <w:sz w:val="24"/>
        </w:rPr>
        <w:t>Risk 2 – Failure to manage the impact of an incident (6 – Medium, at tolerance).</w:t>
      </w:r>
      <w:r>
        <w:rPr>
          <w:b/>
          <w:spacing w:val="-5"/>
          <w:sz w:val="24"/>
        </w:rPr>
        <w:t> </w:t>
      </w:r>
      <w:r>
        <w:rPr>
          <w:sz w:val="24"/>
        </w:rPr>
        <w:t>The</w:t>
      </w:r>
      <w:r>
        <w:rPr>
          <w:spacing w:val="-5"/>
          <w:sz w:val="24"/>
        </w:rPr>
        <w:t> </w:t>
      </w:r>
      <w:r>
        <w:rPr>
          <w:sz w:val="24"/>
        </w:rPr>
        <w:t>HTA</w:t>
      </w:r>
      <w:r>
        <w:rPr>
          <w:spacing w:val="-6"/>
          <w:sz w:val="24"/>
        </w:rPr>
        <w:t> </w:t>
      </w:r>
      <w:r>
        <w:rPr>
          <w:sz w:val="24"/>
        </w:rPr>
        <w:t>believes</w:t>
      </w:r>
      <w:r>
        <w:rPr>
          <w:spacing w:val="-5"/>
          <w:sz w:val="24"/>
        </w:rPr>
        <w:t> </w:t>
      </w:r>
      <w:r>
        <w:rPr>
          <w:sz w:val="24"/>
        </w:rPr>
        <w:t>that</w:t>
      </w:r>
      <w:r>
        <w:rPr>
          <w:spacing w:val="-5"/>
          <w:sz w:val="24"/>
        </w:rPr>
        <w:t> </w:t>
      </w:r>
      <w:r>
        <w:rPr>
          <w:sz w:val="24"/>
        </w:rPr>
        <w:t>our</w:t>
      </w:r>
      <w:r>
        <w:rPr>
          <w:spacing w:val="-5"/>
          <w:sz w:val="24"/>
        </w:rPr>
        <w:t> </w:t>
      </w:r>
      <w:r>
        <w:rPr>
          <w:sz w:val="24"/>
        </w:rPr>
        <w:t>incident</w:t>
      </w:r>
      <w:r>
        <w:rPr>
          <w:spacing w:val="-5"/>
          <w:sz w:val="24"/>
        </w:rPr>
        <w:t> </w:t>
      </w:r>
      <w:r>
        <w:rPr>
          <w:sz w:val="24"/>
        </w:rPr>
        <w:t>management</w:t>
      </w:r>
      <w:r>
        <w:rPr>
          <w:spacing w:val="-5"/>
          <w:sz w:val="24"/>
        </w:rPr>
        <w:t> </w:t>
      </w:r>
      <w:r>
        <w:rPr>
          <w:sz w:val="24"/>
        </w:rPr>
        <w:t>response</w:t>
      </w:r>
      <w:r>
        <w:rPr>
          <w:spacing w:val="-5"/>
          <w:sz w:val="24"/>
        </w:rPr>
        <w:t> </w:t>
      </w:r>
      <w:r>
        <w:rPr>
          <w:sz w:val="24"/>
        </w:rPr>
        <w:t>plans have been effective and robust throughout the last business year.</w:t>
      </w:r>
    </w:p>
    <w:p>
      <w:pPr>
        <w:pStyle w:val="BodyText"/>
        <w:spacing w:before="10"/>
        <w:rPr>
          <w:sz w:val="23"/>
        </w:rPr>
      </w:pPr>
    </w:p>
    <w:p>
      <w:pPr>
        <w:pStyle w:val="ListParagraph"/>
        <w:numPr>
          <w:ilvl w:val="0"/>
          <w:numId w:val="1"/>
        </w:numPr>
        <w:tabs>
          <w:tab w:pos="1891" w:val="left" w:leader="none"/>
        </w:tabs>
        <w:spacing w:line="278" w:lineRule="auto" w:before="0" w:after="0"/>
        <w:ind w:left="1891" w:right="775" w:hanging="453"/>
        <w:jc w:val="left"/>
        <w:rPr>
          <w:sz w:val="24"/>
        </w:rPr>
      </w:pPr>
      <w:r>
        <w:rPr>
          <w:sz w:val="24"/>
        </w:rPr>
        <w:t>We</w:t>
      </w:r>
      <w:r>
        <w:rPr>
          <w:spacing w:val="-4"/>
          <w:sz w:val="24"/>
        </w:rPr>
        <w:t> </w:t>
      </w:r>
      <w:r>
        <w:rPr>
          <w:sz w:val="24"/>
        </w:rPr>
        <w:t>have</w:t>
      </w:r>
      <w:r>
        <w:rPr>
          <w:spacing w:val="-4"/>
          <w:sz w:val="24"/>
        </w:rPr>
        <w:t> </w:t>
      </w:r>
      <w:r>
        <w:rPr>
          <w:sz w:val="24"/>
        </w:rPr>
        <w:t>rewritten</w:t>
      </w:r>
      <w:r>
        <w:rPr>
          <w:spacing w:val="-4"/>
          <w:sz w:val="24"/>
        </w:rPr>
        <w:t> </w:t>
      </w:r>
      <w:r>
        <w:rPr>
          <w:sz w:val="24"/>
        </w:rPr>
        <w:t>our</w:t>
      </w:r>
      <w:r>
        <w:rPr>
          <w:spacing w:val="-5"/>
          <w:sz w:val="24"/>
        </w:rPr>
        <w:t> </w:t>
      </w:r>
      <w:r>
        <w:rPr>
          <w:sz w:val="24"/>
        </w:rPr>
        <w:t>Critical</w:t>
      </w:r>
      <w:r>
        <w:rPr>
          <w:spacing w:val="-5"/>
          <w:sz w:val="24"/>
        </w:rPr>
        <w:t> </w:t>
      </w:r>
      <w:r>
        <w:rPr>
          <w:sz w:val="24"/>
        </w:rPr>
        <w:t>Incident</w:t>
      </w:r>
      <w:r>
        <w:rPr>
          <w:spacing w:val="-4"/>
          <w:sz w:val="24"/>
        </w:rPr>
        <w:t> </w:t>
      </w:r>
      <w:r>
        <w:rPr>
          <w:sz w:val="24"/>
        </w:rPr>
        <w:t>Response</w:t>
      </w:r>
      <w:r>
        <w:rPr>
          <w:spacing w:val="-4"/>
          <w:sz w:val="24"/>
        </w:rPr>
        <w:t> </w:t>
      </w:r>
      <w:r>
        <w:rPr>
          <w:sz w:val="24"/>
        </w:rPr>
        <w:t>Plan</w:t>
      </w:r>
      <w:r>
        <w:rPr>
          <w:spacing w:val="-4"/>
          <w:sz w:val="24"/>
        </w:rPr>
        <w:t> </w:t>
      </w:r>
      <w:r>
        <w:rPr>
          <w:sz w:val="24"/>
        </w:rPr>
        <w:t>and</w:t>
      </w:r>
      <w:r>
        <w:rPr>
          <w:spacing w:val="-4"/>
          <w:sz w:val="24"/>
        </w:rPr>
        <w:t> </w:t>
      </w:r>
      <w:r>
        <w:rPr>
          <w:sz w:val="24"/>
        </w:rPr>
        <w:t>tested</w:t>
      </w:r>
      <w:r>
        <w:rPr>
          <w:spacing w:val="-4"/>
          <w:sz w:val="24"/>
        </w:rPr>
        <w:t> </w:t>
      </w:r>
      <w:r>
        <w:rPr>
          <w:sz w:val="24"/>
        </w:rPr>
        <w:t>it</w:t>
      </w:r>
      <w:r>
        <w:rPr>
          <w:spacing w:val="-5"/>
          <w:sz w:val="24"/>
        </w:rPr>
        <w:t> </w:t>
      </w:r>
      <w:r>
        <w:rPr>
          <w:sz w:val="24"/>
        </w:rPr>
        <w:t>during</w:t>
      </w:r>
      <w:r>
        <w:rPr>
          <w:spacing w:val="-4"/>
          <w:sz w:val="24"/>
        </w:rPr>
        <w:t> </w:t>
      </w:r>
      <w:r>
        <w:rPr>
          <w:sz w:val="24"/>
        </w:rPr>
        <w:t>22/23 with a specialist consultant and will complete a similar exercise for our Business Continuity Plan in Q1 23/24. Moving forward we will review both procedures annually and undertake a test with all staff each January to ensure that we are sufficiently prepared to manage incidents as they arise.</w:t>
      </w:r>
      <w:r>
        <w:rPr>
          <w:spacing w:val="40"/>
          <w:sz w:val="24"/>
        </w:rPr>
        <w:t> </w:t>
      </w:r>
      <w:r>
        <w:rPr>
          <w:sz w:val="24"/>
        </w:rPr>
        <w:t>SMT agreed to reduce this risk to at tolerance.</w:t>
      </w:r>
    </w:p>
    <w:p>
      <w:pPr>
        <w:pStyle w:val="BodyText"/>
        <w:spacing w:before="9"/>
        <w:rPr>
          <w:sz w:val="27"/>
        </w:rPr>
      </w:pPr>
    </w:p>
    <w:p>
      <w:pPr>
        <w:pStyle w:val="ListParagraph"/>
        <w:numPr>
          <w:ilvl w:val="0"/>
          <w:numId w:val="1"/>
        </w:numPr>
        <w:tabs>
          <w:tab w:pos="1891" w:val="left" w:leader="none"/>
        </w:tabs>
        <w:spacing w:line="278" w:lineRule="auto" w:before="0" w:after="0"/>
        <w:ind w:left="1891" w:right="608" w:hanging="453"/>
        <w:jc w:val="left"/>
        <w:rPr>
          <w:sz w:val="24"/>
        </w:rPr>
      </w:pPr>
      <w:r>
        <w:rPr>
          <w:b/>
          <w:sz w:val="24"/>
        </w:rPr>
        <w:t>Risk 3 – Failure to manage expectations of regulation (9 – Medium, at tolerance). </w:t>
      </w:r>
      <w:r>
        <w:rPr>
          <w:sz w:val="24"/>
        </w:rPr>
        <w:t>SMT noted the number of matters currently impacting on the organisation,</w:t>
      </w:r>
      <w:r>
        <w:rPr>
          <w:spacing w:val="-3"/>
          <w:sz w:val="24"/>
        </w:rPr>
        <w:t> </w:t>
      </w:r>
      <w:r>
        <w:rPr>
          <w:sz w:val="24"/>
        </w:rPr>
        <w:t>and</w:t>
      </w:r>
      <w:r>
        <w:rPr>
          <w:spacing w:val="-3"/>
          <w:sz w:val="24"/>
        </w:rPr>
        <w:t> </w:t>
      </w:r>
      <w:r>
        <w:rPr>
          <w:sz w:val="24"/>
        </w:rPr>
        <w:t>that</w:t>
      </w:r>
      <w:r>
        <w:rPr>
          <w:spacing w:val="-3"/>
          <w:sz w:val="24"/>
        </w:rPr>
        <w:t> </w:t>
      </w:r>
      <w:r>
        <w:rPr>
          <w:sz w:val="24"/>
        </w:rPr>
        <w:t>these</w:t>
      </w:r>
      <w:r>
        <w:rPr>
          <w:spacing w:val="-3"/>
          <w:sz w:val="24"/>
        </w:rPr>
        <w:t> </w:t>
      </w:r>
      <w:r>
        <w:rPr>
          <w:sz w:val="24"/>
        </w:rPr>
        <w:t>matters</w:t>
      </w:r>
      <w:r>
        <w:rPr>
          <w:spacing w:val="-3"/>
          <w:sz w:val="24"/>
        </w:rPr>
        <w:t> </w:t>
      </w:r>
      <w:r>
        <w:rPr>
          <w:sz w:val="24"/>
        </w:rPr>
        <w:t>are</w:t>
      </w:r>
      <w:r>
        <w:rPr>
          <w:spacing w:val="-3"/>
          <w:sz w:val="24"/>
        </w:rPr>
        <w:t> </w:t>
      </w:r>
      <w:r>
        <w:rPr>
          <w:sz w:val="24"/>
        </w:rPr>
        <w:t>all</w:t>
      </w:r>
      <w:r>
        <w:rPr>
          <w:spacing w:val="-3"/>
          <w:sz w:val="24"/>
        </w:rPr>
        <w:t> </w:t>
      </w:r>
      <w:r>
        <w:rPr>
          <w:sz w:val="24"/>
        </w:rPr>
        <w:t>being</w:t>
      </w:r>
      <w:r>
        <w:rPr>
          <w:spacing w:val="-3"/>
          <w:sz w:val="24"/>
        </w:rPr>
        <w:t> </w:t>
      </w:r>
      <w:r>
        <w:rPr>
          <w:sz w:val="24"/>
        </w:rPr>
        <w:t>actively</w:t>
      </w:r>
      <w:r>
        <w:rPr>
          <w:spacing w:val="-3"/>
          <w:sz w:val="24"/>
        </w:rPr>
        <w:t> </w:t>
      </w:r>
      <w:r>
        <w:rPr>
          <w:sz w:val="24"/>
        </w:rPr>
        <w:t>managed.</w:t>
      </w:r>
      <w:r>
        <w:rPr>
          <w:spacing w:val="-2"/>
          <w:sz w:val="24"/>
        </w:rPr>
        <w:t> </w:t>
      </w:r>
      <w:r>
        <w:rPr>
          <w:sz w:val="24"/>
        </w:rPr>
        <w:t>The</w:t>
      </w:r>
      <w:r>
        <w:rPr>
          <w:spacing w:val="-3"/>
          <w:sz w:val="24"/>
        </w:rPr>
        <w:t> </w:t>
      </w:r>
      <w:r>
        <w:rPr>
          <w:sz w:val="24"/>
        </w:rPr>
        <w:t>HTA</w:t>
      </w:r>
      <w:r>
        <w:rPr>
          <w:spacing w:val="-4"/>
          <w:sz w:val="24"/>
        </w:rPr>
        <w:t> </w:t>
      </w:r>
      <w:r>
        <w:rPr>
          <w:sz w:val="24"/>
        </w:rPr>
        <w:t>has recently started a piece of work that seeks to assess the impact of the HTA as a regulator and its activities.</w:t>
      </w:r>
      <w:r>
        <w:rPr>
          <w:spacing w:val="40"/>
          <w:sz w:val="24"/>
        </w:rPr>
        <w:t> </w:t>
      </w:r>
      <w:r>
        <w:rPr>
          <w:sz w:val="24"/>
        </w:rPr>
        <w:t>This will culminate in a publication with the aim of sharing insight and feedback on the regulated activities and sectors and promote public confidence in the safe use of tissues and cells.</w:t>
      </w:r>
    </w:p>
    <w:p>
      <w:pPr>
        <w:pStyle w:val="BodyText"/>
        <w:spacing w:before="8"/>
        <w:rPr>
          <w:sz w:val="27"/>
        </w:rPr>
      </w:pPr>
    </w:p>
    <w:p>
      <w:pPr>
        <w:pStyle w:val="ListParagraph"/>
        <w:numPr>
          <w:ilvl w:val="0"/>
          <w:numId w:val="1"/>
        </w:numPr>
        <w:tabs>
          <w:tab w:pos="1889" w:val="left" w:leader="none"/>
        </w:tabs>
        <w:spacing w:line="240" w:lineRule="auto" w:before="0" w:after="0"/>
        <w:ind w:left="1889" w:right="0" w:hanging="450"/>
        <w:jc w:val="left"/>
        <w:rPr>
          <w:sz w:val="24"/>
        </w:rPr>
      </w:pPr>
      <w:r>
        <w:rPr>
          <w:sz w:val="24"/>
        </w:rPr>
        <w:t>SMT</w:t>
      </w:r>
      <w:r>
        <w:rPr>
          <w:spacing w:val="-3"/>
          <w:sz w:val="24"/>
        </w:rPr>
        <w:t> </w:t>
      </w:r>
      <w:r>
        <w:rPr>
          <w:sz w:val="24"/>
        </w:rPr>
        <w:t>agreed</w:t>
      </w:r>
      <w:r>
        <w:rPr>
          <w:spacing w:val="-2"/>
          <w:sz w:val="24"/>
        </w:rPr>
        <w:t> </w:t>
      </w:r>
      <w:r>
        <w:rPr>
          <w:sz w:val="24"/>
        </w:rPr>
        <w:t>that</w:t>
      </w:r>
      <w:r>
        <w:rPr>
          <w:spacing w:val="-3"/>
          <w:sz w:val="24"/>
        </w:rPr>
        <w:t> </w:t>
      </w:r>
      <w:r>
        <w:rPr>
          <w:sz w:val="24"/>
        </w:rPr>
        <w:t>this</w:t>
      </w:r>
      <w:r>
        <w:rPr>
          <w:spacing w:val="-3"/>
          <w:sz w:val="24"/>
        </w:rPr>
        <w:t> </w:t>
      </w:r>
      <w:r>
        <w:rPr>
          <w:sz w:val="24"/>
        </w:rPr>
        <w:t>risk</w:t>
      </w:r>
      <w:r>
        <w:rPr>
          <w:spacing w:val="-2"/>
          <w:sz w:val="24"/>
        </w:rPr>
        <w:t> </w:t>
      </w:r>
      <w:r>
        <w:rPr>
          <w:sz w:val="24"/>
        </w:rPr>
        <w:t>remains</w:t>
      </w:r>
      <w:r>
        <w:rPr>
          <w:spacing w:val="-2"/>
          <w:sz w:val="24"/>
        </w:rPr>
        <w:t> </w:t>
      </w:r>
      <w:r>
        <w:rPr>
          <w:sz w:val="24"/>
        </w:rPr>
        <w:t>at</w:t>
      </w:r>
      <w:r>
        <w:rPr>
          <w:spacing w:val="-3"/>
          <w:sz w:val="24"/>
        </w:rPr>
        <w:t> </w:t>
      </w:r>
      <w:r>
        <w:rPr>
          <w:spacing w:val="-2"/>
          <w:sz w:val="24"/>
        </w:rPr>
        <w:t>tolerance.</w:t>
      </w:r>
    </w:p>
    <w:p>
      <w:pPr>
        <w:spacing w:after="0" w:line="240" w:lineRule="auto"/>
        <w:jc w:val="left"/>
        <w:rPr>
          <w:sz w:val="24"/>
        </w:rPr>
        <w:sectPr>
          <w:pgSz w:w="11910" w:h="16840"/>
          <w:pgMar w:top="780" w:bottom="280" w:left="320" w:right="399"/>
        </w:sectPr>
      </w:pPr>
    </w:p>
    <w:p>
      <w:pPr>
        <w:pStyle w:val="BodyText"/>
        <w:ind w:left="7501"/>
        <w:rPr>
          <w:sz w:val="20"/>
        </w:rPr>
      </w:pPr>
      <w:r>
        <w:rPr>
          <w:sz w:val="20"/>
        </w:rPr>
        <w:drawing>
          <wp:inline distT="0" distB="0" distL="0" distR="0">
            <wp:extent cx="2026485" cy="608076"/>
            <wp:effectExtent l="0" t="0" r="0" b="0"/>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2026485" cy="608076"/>
                    </a:xfrm>
                    <a:prstGeom prst="rect">
                      <a:avLst/>
                    </a:prstGeom>
                  </pic:spPr>
                </pic:pic>
              </a:graphicData>
            </a:graphic>
          </wp:inline>
        </w:drawing>
      </w:r>
      <w:r>
        <w:rPr>
          <w:sz w:val="20"/>
        </w:rPr>
      </w:r>
    </w:p>
    <w:p>
      <w:pPr>
        <w:pStyle w:val="BodyText"/>
        <w:spacing w:before="11"/>
        <w:rPr>
          <w:sz w:val="26"/>
        </w:rPr>
      </w:pPr>
    </w:p>
    <w:p>
      <w:pPr>
        <w:pStyle w:val="ListParagraph"/>
        <w:numPr>
          <w:ilvl w:val="0"/>
          <w:numId w:val="1"/>
        </w:numPr>
        <w:tabs>
          <w:tab w:pos="1888" w:val="left" w:leader="none"/>
          <w:tab w:pos="1891" w:val="left" w:leader="none"/>
        </w:tabs>
        <w:spacing w:line="278" w:lineRule="auto" w:before="92" w:after="0"/>
        <w:ind w:left="1891" w:right="1028" w:hanging="453"/>
        <w:jc w:val="left"/>
        <w:rPr>
          <w:sz w:val="24"/>
        </w:rPr>
      </w:pPr>
      <w:r>
        <w:rPr>
          <w:b/>
          <w:sz w:val="24"/>
        </w:rPr>
        <w:t>Risk 4 - Failure to deliver a diverse, capable workforce (9 - Medium, at tolerance).</w:t>
      </w:r>
      <w:r>
        <w:rPr>
          <w:b/>
          <w:spacing w:val="40"/>
          <w:sz w:val="24"/>
        </w:rPr>
        <w:t> </w:t>
      </w:r>
      <w:r>
        <w:rPr>
          <w:sz w:val="24"/>
        </w:rPr>
        <w:t>SMT</w:t>
      </w:r>
      <w:r>
        <w:rPr>
          <w:spacing w:val="-3"/>
          <w:sz w:val="24"/>
        </w:rPr>
        <w:t> </w:t>
      </w:r>
      <w:r>
        <w:rPr>
          <w:sz w:val="24"/>
        </w:rPr>
        <w:t>noted</w:t>
      </w:r>
      <w:r>
        <w:rPr>
          <w:spacing w:val="-3"/>
          <w:sz w:val="24"/>
        </w:rPr>
        <w:t> </w:t>
      </w:r>
      <w:r>
        <w:rPr>
          <w:sz w:val="24"/>
        </w:rPr>
        <w:t>that</w:t>
      </w:r>
      <w:r>
        <w:rPr>
          <w:spacing w:val="-3"/>
          <w:sz w:val="24"/>
        </w:rPr>
        <w:t> </w:t>
      </w:r>
      <w:r>
        <w:rPr>
          <w:sz w:val="24"/>
        </w:rPr>
        <w:t>we</w:t>
      </w:r>
      <w:r>
        <w:rPr>
          <w:spacing w:val="-3"/>
          <w:sz w:val="24"/>
        </w:rPr>
        <w:t> </w:t>
      </w:r>
      <w:r>
        <w:rPr>
          <w:sz w:val="24"/>
        </w:rPr>
        <w:t>start</w:t>
      </w:r>
      <w:r>
        <w:rPr>
          <w:spacing w:val="-3"/>
          <w:sz w:val="24"/>
        </w:rPr>
        <w:t> </w:t>
      </w:r>
      <w:r>
        <w:rPr>
          <w:sz w:val="24"/>
        </w:rPr>
        <w:t>the</w:t>
      </w:r>
      <w:r>
        <w:rPr>
          <w:spacing w:val="-3"/>
          <w:sz w:val="24"/>
        </w:rPr>
        <w:t> </w:t>
      </w:r>
      <w:r>
        <w:rPr>
          <w:sz w:val="24"/>
        </w:rPr>
        <w:t>2023/34</w:t>
      </w:r>
      <w:r>
        <w:rPr>
          <w:spacing w:val="-3"/>
          <w:sz w:val="24"/>
        </w:rPr>
        <w:t> </w:t>
      </w:r>
      <w:r>
        <w:rPr>
          <w:sz w:val="24"/>
        </w:rPr>
        <w:t>business</w:t>
      </w:r>
      <w:r>
        <w:rPr>
          <w:spacing w:val="-3"/>
          <w:sz w:val="24"/>
        </w:rPr>
        <w:t> </w:t>
      </w:r>
      <w:r>
        <w:rPr>
          <w:sz w:val="24"/>
        </w:rPr>
        <w:t>year</w:t>
      </w:r>
      <w:r>
        <w:rPr>
          <w:spacing w:val="-3"/>
          <w:sz w:val="24"/>
        </w:rPr>
        <w:t> </w:t>
      </w:r>
      <w:r>
        <w:rPr>
          <w:sz w:val="24"/>
        </w:rPr>
        <w:t>with</w:t>
      </w:r>
      <w:r>
        <w:rPr>
          <w:spacing w:val="-3"/>
          <w:sz w:val="24"/>
        </w:rPr>
        <w:t> </w:t>
      </w:r>
      <w:r>
        <w:rPr>
          <w:sz w:val="24"/>
        </w:rPr>
        <w:t>far</w:t>
      </w:r>
      <w:r>
        <w:rPr>
          <w:spacing w:val="-4"/>
          <w:sz w:val="24"/>
        </w:rPr>
        <w:t> </w:t>
      </w:r>
      <w:r>
        <w:rPr>
          <w:sz w:val="24"/>
        </w:rPr>
        <w:t>fewer vacancies to fill that the same period last year.</w:t>
      </w:r>
    </w:p>
    <w:p>
      <w:pPr>
        <w:pStyle w:val="BodyText"/>
        <w:spacing w:before="9"/>
        <w:rPr>
          <w:sz w:val="27"/>
        </w:rPr>
      </w:pPr>
    </w:p>
    <w:p>
      <w:pPr>
        <w:pStyle w:val="ListParagraph"/>
        <w:numPr>
          <w:ilvl w:val="0"/>
          <w:numId w:val="1"/>
        </w:numPr>
        <w:tabs>
          <w:tab w:pos="1888" w:val="left" w:leader="none"/>
          <w:tab w:pos="1891" w:val="left" w:leader="none"/>
        </w:tabs>
        <w:spacing w:line="278" w:lineRule="auto" w:before="1" w:after="0"/>
        <w:ind w:left="1891" w:right="638" w:hanging="453"/>
        <w:jc w:val="left"/>
        <w:rPr>
          <w:sz w:val="24"/>
        </w:rPr>
      </w:pPr>
      <w:r>
        <w:rPr>
          <w:sz w:val="24"/>
        </w:rPr>
        <w:t>Colleague retention will continue to be an issue for the HTA, the specialist nature of some of our work – coupled with the number of functions maintained by just one</w:t>
      </w:r>
      <w:r>
        <w:rPr>
          <w:spacing w:val="-4"/>
          <w:sz w:val="24"/>
        </w:rPr>
        <w:t> </w:t>
      </w:r>
      <w:r>
        <w:rPr>
          <w:sz w:val="24"/>
        </w:rPr>
        <w:t>post</w:t>
      </w:r>
      <w:r>
        <w:rPr>
          <w:spacing w:val="-4"/>
          <w:sz w:val="24"/>
        </w:rPr>
        <w:t> </w:t>
      </w:r>
      <w:r>
        <w:rPr>
          <w:sz w:val="24"/>
        </w:rPr>
        <w:t>holder</w:t>
      </w:r>
      <w:r>
        <w:rPr>
          <w:spacing w:val="-3"/>
          <w:sz w:val="24"/>
        </w:rPr>
        <w:t> </w:t>
      </w:r>
      <w:r>
        <w:rPr>
          <w:sz w:val="24"/>
        </w:rPr>
        <w:t>means</w:t>
      </w:r>
      <w:r>
        <w:rPr>
          <w:spacing w:val="-4"/>
          <w:sz w:val="24"/>
        </w:rPr>
        <w:t> </w:t>
      </w:r>
      <w:r>
        <w:rPr>
          <w:sz w:val="24"/>
        </w:rPr>
        <w:t>that</w:t>
      </w:r>
      <w:r>
        <w:rPr>
          <w:spacing w:val="-4"/>
          <w:sz w:val="24"/>
        </w:rPr>
        <w:t> </w:t>
      </w:r>
      <w:r>
        <w:rPr>
          <w:sz w:val="24"/>
        </w:rPr>
        <w:t>we</w:t>
      </w:r>
      <w:r>
        <w:rPr>
          <w:spacing w:val="-4"/>
          <w:sz w:val="24"/>
        </w:rPr>
        <w:t> </w:t>
      </w:r>
      <w:r>
        <w:rPr>
          <w:sz w:val="24"/>
        </w:rPr>
        <w:t>could</w:t>
      </w:r>
      <w:r>
        <w:rPr>
          <w:spacing w:val="-4"/>
          <w:sz w:val="24"/>
        </w:rPr>
        <w:t> </w:t>
      </w:r>
      <w:r>
        <w:rPr>
          <w:sz w:val="24"/>
        </w:rPr>
        <w:t>quickly</w:t>
      </w:r>
      <w:r>
        <w:rPr>
          <w:spacing w:val="-1"/>
          <w:sz w:val="24"/>
        </w:rPr>
        <w:t> </w:t>
      </w:r>
      <w:r>
        <w:rPr>
          <w:sz w:val="24"/>
        </w:rPr>
        <w:t>see</w:t>
      </w:r>
      <w:r>
        <w:rPr>
          <w:spacing w:val="-4"/>
          <w:sz w:val="24"/>
        </w:rPr>
        <w:t> </w:t>
      </w:r>
      <w:r>
        <w:rPr>
          <w:sz w:val="24"/>
        </w:rPr>
        <w:t>significant</w:t>
      </w:r>
      <w:r>
        <w:rPr>
          <w:spacing w:val="-4"/>
          <w:sz w:val="24"/>
        </w:rPr>
        <w:t> </w:t>
      </w:r>
      <w:r>
        <w:rPr>
          <w:sz w:val="24"/>
        </w:rPr>
        <w:t>impact</w:t>
      </w:r>
      <w:r>
        <w:rPr>
          <w:spacing w:val="-4"/>
          <w:sz w:val="24"/>
        </w:rPr>
        <w:t> </w:t>
      </w:r>
      <w:r>
        <w:rPr>
          <w:sz w:val="24"/>
        </w:rPr>
        <w:t>in</w:t>
      </w:r>
      <w:r>
        <w:rPr>
          <w:spacing w:val="-4"/>
          <w:sz w:val="24"/>
        </w:rPr>
        <w:t> </w:t>
      </w:r>
      <w:r>
        <w:rPr>
          <w:sz w:val="24"/>
        </w:rPr>
        <w:t>some</w:t>
      </w:r>
      <w:r>
        <w:rPr>
          <w:spacing w:val="-4"/>
          <w:sz w:val="24"/>
        </w:rPr>
        <w:t> </w:t>
      </w:r>
      <w:r>
        <w:rPr>
          <w:sz w:val="24"/>
        </w:rPr>
        <w:t>areas if attrition increases.</w:t>
      </w:r>
      <w:r>
        <w:rPr>
          <w:spacing w:val="80"/>
          <w:sz w:val="24"/>
        </w:rPr>
        <w:t> </w:t>
      </w:r>
      <w:r>
        <w:rPr>
          <w:sz w:val="24"/>
        </w:rPr>
        <w:t>SMT noted to the planned transition to an outsourced shared service over this business year will strengthen the HTA’s internal HR </w:t>
      </w:r>
      <w:r>
        <w:rPr>
          <w:spacing w:val="-2"/>
          <w:sz w:val="24"/>
        </w:rPr>
        <w:t>resilience.</w:t>
      </w:r>
    </w:p>
    <w:p>
      <w:pPr>
        <w:pStyle w:val="BodyText"/>
        <w:spacing w:before="8"/>
        <w:rPr>
          <w:sz w:val="27"/>
        </w:rPr>
      </w:pPr>
    </w:p>
    <w:p>
      <w:pPr>
        <w:pStyle w:val="ListParagraph"/>
        <w:numPr>
          <w:ilvl w:val="0"/>
          <w:numId w:val="1"/>
        </w:numPr>
        <w:tabs>
          <w:tab w:pos="1888" w:val="left" w:leader="none"/>
          <w:tab w:pos="1891" w:val="left" w:leader="none"/>
        </w:tabs>
        <w:spacing w:line="278" w:lineRule="auto" w:before="1" w:after="0"/>
        <w:ind w:left="1891" w:right="654" w:hanging="453"/>
        <w:jc w:val="left"/>
        <w:rPr>
          <w:sz w:val="24"/>
        </w:rPr>
      </w:pPr>
      <w:r>
        <w:rPr>
          <w:sz w:val="24"/>
        </w:rPr>
        <w:t>Since</w:t>
      </w:r>
      <w:r>
        <w:rPr>
          <w:spacing w:val="-3"/>
          <w:sz w:val="24"/>
        </w:rPr>
        <w:t> </w:t>
      </w:r>
      <w:r>
        <w:rPr>
          <w:sz w:val="24"/>
        </w:rPr>
        <w:t>the</w:t>
      </w:r>
      <w:r>
        <w:rPr>
          <w:spacing w:val="-3"/>
          <w:sz w:val="24"/>
        </w:rPr>
        <w:t> </w:t>
      </w:r>
      <w:r>
        <w:rPr>
          <w:sz w:val="24"/>
        </w:rPr>
        <w:t>last</w:t>
      </w:r>
      <w:r>
        <w:rPr>
          <w:spacing w:val="-3"/>
          <w:sz w:val="24"/>
        </w:rPr>
        <w:t> </w:t>
      </w:r>
      <w:r>
        <w:rPr>
          <w:sz w:val="24"/>
        </w:rPr>
        <w:t>ARAC</w:t>
      </w:r>
      <w:r>
        <w:rPr>
          <w:spacing w:val="-3"/>
          <w:sz w:val="24"/>
        </w:rPr>
        <w:t> </w:t>
      </w:r>
      <w:r>
        <w:rPr>
          <w:sz w:val="24"/>
        </w:rPr>
        <w:t>meeting</w:t>
      </w:r>
      <w:r>
        <w:rPr>
          <w:spacing w:val="-3"/>
          <w:sz w:val="24"/>
        </w:rPr>
        <w:t> </w:t>
      </w:r>
      <w:r>
        <w:rPr>
          <w:sz w:val="24"/>
        </w:rPr>
        <w:t>this</w:t>
      </w:r>
      <w:r>
        <w:rPr>
          <w:spacing w:val="-3"/>
          <w:sz w:val="24"/>
        </w:rPr>
        <w:t> </w:t>
      </w:r>
      <w:r>
        <w:rPr>
          <w:sz w:val="24"/>
        </w:rPr>
        <w:t>risk</w:t>
      </w:r>
      <w:r>
        <w:rPr>
          <w:spacing w:val="-3"/>
          <w:sz w:val="24"/>
        </w:rPr>
        <w:t> </w:t>
      </w:r>
      <w:r>
        <w:rPr>
          <w:sz w:val="24"/>
        </w:rPr>
        <w:t>has</w:t>
      </w:r>
      <w:r>
        <w:rPr>
          <w:spacing w:val="-3"/>
          <w:sz w:val="24"/>
        </w:rPr>
        <w:t> </w:t>
      </w:r>
      <w:r>
        <w:rPr>
          <w:sz w:val="24"/>
        </w:rPr>
        <w:t>been</w:t>
      </w:r>
      <w:r>
        <w:rPr>
          <w:spacing w:val="-3"/>
          <w:sz w:val="24"/>
        </w:rPr>
        <w:t> </w:t>
      </w:r>
      <w:r>
        <w:rPr>
          <w:sz w:val="24"/>
        </w:rPr>
        <w:t>downgraded</w:t>
      </w:r>
      <w:r>
        <w:rPr>
          <w:spacing w:val="-3"/>
          <w:sz w:val="24"/>
        </w:rPr>
        <w:t> </w:t>
      </w:r>
      <w:r>
        <w:rPr>
          <w:sz w:val="24"/>
        </w:rPr>
        <w:t>to</w:t>
      </w:r>
      <w:r>
        <w:rPr>
          <w:spacing w:val="-3"/>
          <w:sz w:val="24"/>
        </w:rPr>
        <w:t> </w:t>
      </w:r>
      <w:r>
        <w:rPr>
          <w:sz w:val="24"/>
        </w:rPr>
        <w:t>at</w:t>
      </w:r>
      <w:r>
        <w:rPr>
          <w:spacing w:val="-4"/>
          <w:sz w:val="24"/>
        </w:rPr>
        <w:t> </w:t>
      </w:r>
      <w:r>
        <w:rPr>
          <w:sz w:val="24"/>
        </w:rPr>
        <w:t>tolerance,</w:t>
      </w:r>
      <w:r>
        <w:rPr>
          <w:spacing w:val="-3"/>
          <w:sz w:val="24"/>
        </w:rPr>
        <w:t> </w:t>
      </w:r>
      <w:r>
        <w:rPr>
          <w:sz w:val="24"/>
        </w:rPr>
        <w:t>SMT agreed this remains the current position.</w:t>
      </w:r>
    </w:p>
    <w:p>
      <w:pPr>
        <w:pStyle w:val="BodyText"/>
        <w:spacing w:before="9"/>
        <w:rPr>
          <w:sz w:val="27"/>
        </w:rPr>
      </w:pPr>
    </w:p>
    <w:p>
      <w:pPr>
        <w:pStyle w:val="ListParagraph"/>
        <w:numPr>
          <w:ilvl w:val="0"/>
          <w:numId w:val="1"/>
        </w:numPr>
        <w:tabs>
          <w:tab w:pos="1888" w:val="left" w:leader="none"/>
          <w:tab w:pos="1891" w:val="left" w:leader="none"/>
        </w:tabs>
        <w:spacing w:line="278" w:lineRule="auto" w:before="0" w:after="0"/>
        <w:ind w:left="1891" w:right="771" w:hanging="453"/>
        <w:jc w:val="left"/>
        <w:rPr>
          <w:sz w:val="24"/>
        </w:rPr>
      </w:pPr>
      <w:r>
        <w:rPr>
          <w:b/>
          <w:sz w:val="24"/>
        </w:rPr>
        <w:t>Risk</w:t>
      </w:r>
      <w:r>
        <w:rPr>
          <w:b/>
          <w:spacing w:val="-3"/>
          <w:sz w:val="24"/>
        </w:rPr>
        <w:t> </w:t>
      </w:r>
      <w:r>
        <w:rPr>
          <w:b/>
          <w:sz w:val="24"/>
        </w:rPr>
        <w:t>5</w:t>
      </w:r>
      <w:r>
        <w:rPr>
          <w:b/>
          <w:spacing w:val="-3"/>
          <w:sz w:val="24"/>
        </w:rPr>
        <w:t> </w:t>
      </w:r>
      <w:r>
        <w:rPr>
          <w:b/>
          <w:sz w:val="24"/>
        </w:rPr>
        <w:t>–</w:t>
      </w:r>
      <w:r>
        <w:rPr>
          <w:b/>
          <w:spacing w:val="-3"/>
          <w:sz w:val="24"/>
        </w:rPr>
        <w:t> </w:t>
      </w:r>
      <w:r>
        <w:rPr>
          <w:b/>
          <w:sz w:val="24"/>
        </w:rPr>
        <w:t>Insufficient,</w:t>
      </w:r>
      <w:r>
        <w:rPr>
          <w:b/>
          <w:spacing w:val="-4"/>
          <w:sz w:val="24"/>
        </w:rPr>
        <w:t> </w:t>
      </w:r>
      <w:r>
        <w:rPr>
          <w:b/>
          <w:sz w:val="24"/>
        </w:rPr>
        <w:t>or</w:t>
      </w:r>
      <w:r>
        <w:rPr>
          <w:b/>
          <w:spacing w:val="-3"/>
          <w:sz w:val="24"/>
        </w:rPr>
        <w:t> </w:t>
      </w:r>
      <w:r>
        <w:rPr>
          <w:b/>
          <w:sz w:val="24"/>
        </w:rPr>
        <w:t>ineffective,</w:t>
      </w:r>
      <w:r>
        <w:rPr>
          <w:b/>
          <w:spacing w:val="-3"/>
          <w:sz w:val="24"/>
        </w:rPr>
        <w:t> </w:t>
      </w:r>
      <w:r>
        <w:rPr>
          <w:b/>
          <w:sz w:val="24"/>
        </w:rPr>
        <w:t>management</w:t>
      </w:r>
      <w:r>
        <w:rPr>
          <w:b/>
          <w:spacing w:val="-3"/>
          <w:sz w:val="24"/>
        </w:rPr>
        <w:t> </w:t>
      </w:r>
      <w:r>
        <w:rPr>
          <w:b/>
          <w:sz w:val="24"/>
        </w:rPr>
        <w:t>of</w:t>
      </w:r>
      <w:r>
        <w:rPr>
          <w:b/>
          <w:spacing w:val="-3"/>
          <w:sz w:val="24"/>
        </w:rPr>
        <w:t> </w:t>
      </w:r>
      <w:r>
        <w:rPr>
          <w:b/>
          <w:sz w:val="24"/>
        </w:rPr>
        <w:t>financial</w:t>
      </w:r>
      <w:r>
        <w:rPr>
          <w:b/>
          <w:spacing w:val="-3"/>
          <w:sz w:val="24"/>
        </w:rPr>
        <w:t> </w:t>
      </w:r>
      <w:r>
        <w:rPr>
          <w:b/>
          <w:sz w:val="24"/>
        </w:rPr>
        <w:t>resources</w:t>
      </w:r>
      <w:r>
        <w:rPr>
          <w:b/>
          <w:spacing w:val="-3"/>
          <w:sz w:val="24"/>
        </w:rPr>
        <w:t> </w:t>
      </w:r>
      <w:r>
        <w:rPr>
          <w:b/>
          <w:sz w:val="24"/>
        </w:rPr>
        <w:t>(4</w:t>
      </w:r>
      <w:r>
        <w:rPr>
          <w:b/>
          <w:spacing w:val="-3"/>
          <w:sz w:val="24"/>
        </w:rPr>
        <w:t> </w:t>
      </w:r>
      <w:r>
        <w:rPr>
          <w:b/>
          <w:sz w:val="24"/>
        </w:rPr>
        <w:t>– Low, above tolerance).</w:t>
      </w:r>
      <w:r>
        <w:rPr>
          <w:b/>
          <w:spacing w:val="40"/>
          <w:sz w:val="24"/>
        </w:rPr>
        <w:t> </w:t>
      </w:r>
      <w:r>
        <w:rPr>
          <w:sz w:val="24"/>
        </w:rPr>
        <w:t>Although this risk remains above tolerance SMT are content</w:t>
      </w:r>
      <w:r>
        <w:rPr>
          <w:spacing w:val="-1"/>
          <w:sz w:val="24"/>
        </w:rPr>
        <w:t> </w:t>
      </w:r>
      <w:r>
        <w:rPr>
          <w:sz w:val="24"/>
        </w:rPr>
        <w:t>to</w:t>
      </w:r>
      <w:r>
        <w:rPr>
          <w:spacing w:val="-3"/>
          <w:sz w:val="24"/>
        </w:rPr>
        <w:t> </w:t>
      </w:r>
      <w:r>
        <w:rPr>
          <w:sz w:val="24"/>
        </w:rPr>
        <w:t>accept</w:t>
      </w:r>
      <w:r>
        <w:rPr>
          <w:spacing w:val="-1"/>
          <w:sz w:val="24"/>
        </w:rPr>
        <w:t> </w:t>
      </w:r>
      <w:r>
        <w:rPr>
          <w:sz w:val="24"/>
        </w:rPr>
        <w:t>this</w:t>
      </w:r>
      <w:r>
        <w:rPr>
          <w:spacing w:val="-2"/>
          <w:sz w:val="24"/>
        </w:rPr>
        <w:t> </w:t>
      </w:r>
      <w:r>
        <w:rPr>
          <w:sz w:val="24"/>
        </w:rPr>
        <w:t>risk</w:t>
      </w:r>
      <w:r>
        <w:rPr>
          <w:spacing w:val="-2"/>
          <w:sz w:val="24"/>
        </w:rPr>
        <w:t> </w:t>
      </w:r>
      <w:r>
        <w:rPr>
          <w:sz w:val="24"/>
        </w:rPr>
        <w:t>at</w:t>
      </w:r>
      <w:r>
        <w:rPr>
          <w:spacing w:val="-2"/>
          <w:sz w:val="24"/>
        </w:rPr>
        <w:t> </w:t>
      </w:r>
      <w:r>
        <w:rPr>
          <w:sz w:val="24"/>
        </w:rPr>
        <w:t>the</w:t>
      </w:r>
      <w:r>
        <w:rPr>
          <w:spacing w:val="-3"/>
          <w:sz w:val="24"/>
        </w:rPr>
        <w:t> </w:t>
      </w:r>
      <w:r>
        <w:rPr>
          <w:sz w:val="24"/>
        </w:rPr>
        <w:t>assessed residual</w:t>
      </w:r>
      <w:r>
        <w:rPr>
          <w:spacing w:val="-3"/>
          <w:sz w:val="24"/>
        </w:rPr>
        <w:t> </w:t>
      </w:r>
      <w:r>
        <w:rPr>
          <w:sz w:val="24"/>
        </w:rPr>
        <w:t>risk</w:t>
      </w:r>
      <w:r>
        <w:rPr>
          <w:spacing w:val="-2"/>
          <w:sz w:val="24"/>
        </w:rPr>
        <w:t> </w:t>
      </w:r>
      <w:r>
        <w:rPr>
          <w:sz w:val="24"/>
        </w:rPr>
        <w:t>level</w:t>
      </w:r>
      <w:r>
        <w:rPr>
          <w:spacing w:val="-1"/>
          <w:sz w:val="24"/>
        </w:rPr>
        <w:t> </w:t>
      </w:r>
      <w:r>
        <w:rPr>
          <w:sz w:val="24"/>
        </w:rPr>
        <w:t>and</w:t>
      </w:r>
      <w:r>
        <w:rPr>
          <w:spacing w:val="-1"/>
          <w:sz w:val="24"/>
        </w:rPr>
        <w:t> </w:t>
      </w:r>
      <w:r>
        <w:rPr>
          <w:sz w:val="24"/>
        </w:rPr>
        <w:t>will</w:t>
      </w:r>
      <w:r>
        <w:rPr>
          <w:spacing w:val="-3"/>
          <w:sz w:val="24"/>
        </w:rPr>
        <w:t> </w:t>
      </w:r>
      <w:r>
        <w:rPr>
          <w:sz w:val="24"/>
        </w:rPr>
        <w:t>seek</w:t>
      </w:r>
      <w:r>
        <w:rPr>
          <w:spacing w:val="-2"/>
          <w:sz w:val="24"/>
        </w:rPr>
        <w:t> </w:t>
      </w:r>
      <w:r>
        <w:rPr>
          <w:sz w:val="24"/>
        </w:rPr>
        <w:t>Board approval to change the tolerance level to 4.</w:t>
      </w:r>
    </w:p>
    <w:p>
      <w:pPr>
        <w:pStyle w:val="BodyText"/>
        <w:spacing w:before="8"/>
        <w:rPr>
          <w:sz w:val="27"/>
        </w:rPr>
      </w:pPr>
    </w:p>
    <w:p>
      <w:pPr>
        <w:pStyle w:val="ListParagraph"/>
        <w:numPr>
          <w:ilvl w:val="0"/>
          <w:numId w:val="1"/>
        </w:numPr>
        <w:tabs>
          <w:tab w:pos="1888" w:val="left" w:leader="none"/>
          <w:tab w:pos="1891" w:val="left" w:leader="none"/>
        </w:tabs>
        <w:spacing w:line="278" w:lineRule="auto" w:before="1" w:after="0"/>
        <w:ind w:left="1891" w:right="863" w:hanging="453"/>
        <w:jc w:val="left"/>
        <w:rPr>
          <w:sz w:val="24"/>
        </w:rPr>
      </w:pPr>
      <w:r>
        <w:rPr>
          <w:sz w:val="24"/>
        </w:rPr>
        <w:t>Although</w:t>
      </w:r>
      <w:r>
        <w:rPr>
          <w:spacing w:val="-4"/>
          <w:sz w:val="24"/>
        </w:rPr>
        <w:t> </w:t>
      </w:r>
      <w:r>
        <w:rPr>
          <w:sz w:val="24"/>
        </w:rPr>
        <w:t>initial</w:t>
      </w:r>
      <w:r>
        <w:rPr>
          <w:spacing w:val="-5"/>
          <w:sz w:val="24"/>
        </w:rPr>
        <w:t> </w:t>
      </w:r>
      <w:r>
        <w:rPr>
          <w:sz w:val="24"/>
        </w:rPr>
        <w:t>allocations</w:t>
      </w:r>
      <w:r>
        <w:rPr>
          <w:spacing w:val="-4"/>
          <w:sz w:val="24"/>
        </w:rPr>
        <w:t> </w:t>
      </w:r>
      <w:r>
        <w:rPr>
          <w:sz w:val="24"/>
        </w:rPr>
        <w:t>for</w:t>
      </w:r>
      <w:r>
        <w:rPr>
          <w:spacing w:val="-4"/>
          <w:sz w:val="24"/>
        </w:rPr>
        <w:t> </w:t>
      </w:r>
      <w:r>
        <w:rPr>
          <w:sz w:val="24"/>
        </w:rPr>
        <w:t>GIA</w:t>
      </w:r>
      <w:r>
        <w:rPr>
          <w:spacing w:val="-6"/>
          <w:sz w:val="24"/>
        </w:rPr>
        <w:t> </w:t>
      </w:r>
      <w:r>
        <w:rPr>
          <w:sz w:val="24"/>
        </w:rPr>
        <w:t>have</w:t>
      </w:r>
      <w:r>
        <w:rPr>
          <w:spacing w:val="-4"/>
          <w:sz w:val="24"/>
        </w:rPr>
        <w:t> </w:t>
      </w:r>
      <w:r>
        <w:rPr>
          <w:sz w:val="24"/>
        </w:rPr>
        <w:t>been</w:t>
      </w:r>
      <w:r>
        <w:rPr>
          <w:spacing w:val="-4"/>
          <w:sz w:val="24"/>
        </w:rPr>
        <w:t> </w:t>
      </w:r>
      <w:r>
        <w:rPr>
          <w:sz w:val="24"/>
        </w:rPr>
        <w:t>received from</w:t>
      </w:r>
      <w:r>
        <w:rPr>
          <w:spacing w:val="-3"/>
          <w:sz w:val="24"/>
        </w:rPr>
        <w:t> </w:t>
      </w:r>
      <w:r>
        <w:rPr>
          <w:sz w:val="24"/>
        </w:rPr>
        <w:t>DHSC</w:t>
      </w:r>
      <w:r>
        <w:rPr>
          <w:spacing w:val="-3"/>
          <w:sz w:val="24"/>
        </w:rPr>
        <w:t> </w:t>
      </w:r>
      <w:r>
        <w:rPr>
          <w:sz w:val="24"/>
        </w:rPr>
        <w:t>submissions have been made to Ministers regarding options to generate reductions in GIA delegations for 2023/24 and 2024/25 and we await the conclusion of that exercise.</w:t>
      </w:r>
      <w:r>
        <w:rPr>
          <w:spacing w:val="40"/>
          <w:sz w:val="24"/>
        </w:rPr>
        <w:t> </w:t>
      </w:r>
      <w:r>
        <w:rPr>
          <w:sz w:val="24"/>
        </w:rPr>
        <w:t>If accepted and imposed this should not impact on HTA’s overall funding position but will increase our reliance on licence fee income.</w:t>
      </w:r>
    </w:p>
    <w:p>
      <w:pPr>
        <w:pStyle w:val="BodyText"/>
        <w:spacing w:before="8"/>
        <w:rPr>
          <w:sz w:val="27"/>
        </w:rPr>
      </w:pPr>
    </w:p>
    <w:p>
      <w:pPr>
        <w:pStyle w:val="ListParagraph"/>
        <w:numPr>
          <w:ilvl w:val="0"/>
          <w:numId w:val="1"/>
        </w:numPr>
        <w:tabs>
          <w:tab w:pos="1888" w:val="left" w:leader="none"/>
          <w:tab w:pos="1891" w:val="left" w:leader="none"/>
        </w:tabs>
        <w:spacing w:line="278" w:lineRule="auto" w:before="0" w:after="0"/>
        <w:ind w:left="1891" w:right="1332" w:hanging="453"/>
        <w:jc w:val="left"/>
        <w:rPr>
          <w:sz w:val="24"/>
        </w:rPr>
      </w:pPr>
      <w:r>
        <w:rPr>
          <w:sz w:val="24"/>
        </w:rPr>
        <w:t>SMT</w:t>
      </w:r>
      <w:r>
        <w:rPr>
          <w:spacing w:val="-3"/>
          <w:sz w:val="24"/>
        </w:rPr>
        <w:t> </w:t>
      </w:r>
      <w:r>
        <w:rPr>
          <w:sz w:val="24"/>
        </w:rPr>
        <w:t>acknowledged</w:t>
      </w:r>
      <w:r>
        <w:rPr>
          <w:spacing w:val="-3"/>
          <w:sz w:val="24"/>
        </w:rPr>
        <w:t> </w:t>
      </w:r>
      <w:r>
        <w:rPr>
          <w:sz w:val="24"/>
        </w:rPr>
        <w:t>a</w:t>
      </w:r>
      <w:r>
        <w:rPr>
          <w:spacing w:val="-3"/>
          <w:sz w:val="24"/>
        </w:rPr>
        <w:t> </w:t>
      </w:r>
      <w:r>
        <w:rPr>
          <w:sz w:val="24"/>
        </w:rPr>
        <w:t>number</w:t>
      </w:r>
      <w:r>
        <w:rPr>
          <w:spacing w:val="-3"/>
          <w:sz w:val="24"/>
        </w:rPr>
        <w:t> </w:t>
      </w:r>
      <w:r>
        <w:rPr>
          <w:sz w:val="24"/>
        </w:rPr>
        <w:t>of</w:t>
      </w:r>
      <w:r>
        <w:rPr>
          <w:spacing w:val="-3"/>
          <w:sz w:val="24"/>
        </w:rPr>
        <w:t> </w:t>
      </w:r>
      <w:r>
        <w:rPr>
          <w:sz w:val="24"/>
        </w:rPr>
        <w:t>resource</w:t>
      </w:r>
      <w:r>
        <w:rPr>
          <w:spacing w:val="-1"/>
          <w:sz w:val="24"/>
        </w:rPr>
        <w:t> </w:t>
      </w:r>
      <w:r>
        <w:rPr>
          <w:sz w:val="24"/>
        </w:rPr>
        <w:t>pressures</w:t>
      </w:r>
      <w:r>
        <w:rPr>
          <w:spacing w:val="-3"/>
          <w:sz w:val="24"/>
        </w:rPr>
        <w:t> </w:t>
      </w:r>
      <w:r>
        <w:rPr>
          <w:sz w:val="24"/>
        </w:rPr>
        <w:t>in</w:t>
      </w:r>
      <w:r>
        <w:rPr>
          <w:spacing w:val="-3"/>
          <w:sz w:val="24"/>
        </w:rPr>
        <w:t> </w:t>
      </w:r>
      <w:r>
        <w:rPr>
          <w:sz w:val="24"/>
        </w:rPr>
        <w:t>year</w:t>
      </w:r>
      <w:r>
        <w:rPr>
          <w:spacing w:val="-3"/>
          <w:sz w:val="24"/>
        </w:rPr>
        <w:t> </w:t>
      </w:r>
      <w:r>
        <w:rPr>
          <w:sz w:val="24"/>
        </w:rPr>
        <w:t>will</w:t>
      </w:r>
      <w:r>
        <w:rPr>
          <w:spacing w:val="-4"/>
          <w:sz w:val="24"/>
        </w:rPr>
        <w:t> </w:t>
      </w:r>
      <w:r>
        <w:rPr>
          <w:sz w:val="24"/>
        </w:rPr>
        <w:t>need</w:t>
      </w:r>
      <w:r>
        <w:rPr>
          <w:spacing w:val="-3"/>
          <w:sz w:val="24"/>
        </w:rPr>
        <w:t> </w:t>
      </w:r>
      <w:r>
        <w:rPr>
          <w:sz w:val="24"/>
        </w:rPr>
        <w:t>to</w:t>
      </w:r>
      <w:r>
        <w:rPr>
          <w:spacing w:val="-3"/>
          <w:sz w:val="24"/>
        </w:rPr>
        <w:t> </w:t>
      </w:r>
      <w:r>
        <w:rPr>
          <w:sz w:val="24"/>
        </w:rPr>
        <w:t>be managed, but agreed the risk should remain as currently scored.</w:t>
      </w:r>
    </w:p>
    <w:p>
      <w:pPr>
        <w:pStyle w:val="BodyText"/>
        <w:spacing w:before="9"/>
        <w:rPr>
          <w:sz w:val="27"/>
        </w:rPr>
      </w:pPr>
    </w:p>
    <w:p>
      <w:pPr>
        <w:pStyle w:val="ListParagraph"/>
        <w:numPr>
          <w:ilvl w:val="0"/>
          <w:numId w:val="1"/>
        </w:numPr>
        <w:tabs>
          <w:tab w:pos="1888" w:val="left" w:leader="none"/>
          <w:tab w:pos="1891" w:val="left" w:leader="none"/>
        </w:tabs>
        <w:spacing w:line="278" w:lineRule="auto" w:before="1" w:after="0"/>
        <w:ind w:left="1891" w:right="748" w:hanging="453"/>
        <w:jc w:val="left"/>
        <w:rPr>
          <w:sz w:val="24"/>
        </w:rPr>
      </w:pPr>
      <w:r>
        <w:rPr>
          <w:b/>
          <w:sz w:val="24"/>
        </w:rPr>
        <w:t>Risk</w:t>
      </w:r>
      <w:r>
        <w:rPr>
          <w:b/>
          <w:spacing w:val="-2"/>
          <w:sz w:val="24"/>
        </w:rPr>
        <w:t> </w:t>
      </w:r>
      <w:r>
        <w:rPr>
          <w:b/>
          <w:sz w:val="24"/>
        </w:rPr>
        <w:t>6</w:t>
      </w:r>
      <w:r>
        <w:rPr>
          <w:b/>
          <w:spacing w:val="-2"/>
          <w:sz w:val="24"/>
        </w:rPr>
        <w:t> </w:t>
      </w:r>
      <w:r>
        <w:rPr>
          <w:b/>
          <w:sz w:val="24"/>
        </w:rPr>
        <w:t>–</w:t>
      </w:r>
      <w:r>
        <w:rPr>
          <w:b/>
          <w:spacing w:val="-2"/>
          <w:sz w:val="24"/>
        </w:rPr>
        <w:t> </w:t>
      </w:r>
      <w:r>
        <w:rPr>
          <w:b/>
          <w:sz w:val="24"/>
        </w:rPr>
        <w:t>Failure</w:t>
      </w:r>
      <w:r>
        <w:rPr>
          <w:b/>
          <w:spacing w:val="-2"/>
          <w:sz w:val="24"/>
        </w:rPr>
        <w:t> </w:t>
      </w:r>
      <w:r>
        <w:rPr>
          <w:b/>
          <w:sz w:val="24"/>
        </w:rPr>
        <w:t>to</w:t>
      </w:r>
      <w:r>
        <w:rPr>
          <w:b/>
          <w:spacing w:val="-3"/>
          <w:sz w:val="24"/>
        </w:rPr>
        <w:t> </w:t>
      </w:r>
      <w:r>
        <w:rPr>
          <w:b/>
          <w:sz w:val="24"/>
        </w:rPr>
        <w:t>take</w:t>
      </w:r>
      <w:r>
        <w:rPr>
          <w:b/>
          <w:spacing w:val="-2"/>
          <w:sz w:val="24"/>
        </w:rPr>
        <w:t> </w:t>
      </w:r>
      <w:r>
        <w:rPr>
          <w:b/>
          <w:sz w:val="24"/>
        </w:rPr>
        <w:t>advantage</w:t>
      </w:r>
      <w:r>
        <w:rPr>
          <w:b/>
          <w:spacing w:val="-2"/>
          <w:sz w:val="24"/>
        </w:rPr>
        <w:t> </w:t>
      </w:r>
      <w:r>
        <w:rPr>
          <w:b/>
          <w:sz w:val="24"/>
        </w:rPr>
        <w:t>of</w:t>
      </w:r>
      <w:r>
        <w:rPr>
          <w:b/>
          <w:spacing w:val="-2"/>
          <w:sz w:val="24"/>
        </w:rPr>
        <w:t> </w:t>
      </w:r>
      <w:r>
        <w:rPr>
          <w:b/>
          <w:sz w:val="24"/>
        </w:rPr>
        <w:t>opportunities</w:t>
      </w:r>
      <w:r>
        <w:rPr>
          <w:b/>
          <w:spacing w:val="-3"/>
          <w:sz w:val="24"/>
        </w:rPr>
        <w:t> </w:t>
      </w:r>
      <w:r>
        <w:rPr>
          <w:b/>
          <w:sz w:val="24"/>
        </w:rPr>
        <w:t>that</w:t>
      </w:r>
      <w:r>
        <w:rPr>
          <w:b/>
          <w:spacing w:val="-2"/>
          <w:sz w:val="24"/>
        </w:rPr>
        <w:t> </w:t>
      </w:r>
      <w:r>
        <w:rPr>
          <w:b/>
          <w:sz w:val="24"/>
        </w:rPr>
        <w:t>allow</w:t>
      </w:r>
      <w:r>
        <w:rPr>
          <w:b/>
          <w:spacing w:val="-3"/>
          <w:sz w:val="24"/>
        </w:rPr>
        <w:t> </w:t>
      </w:r>
      <w:r>
        <w:rPr>
          <w:b/>
          <w:sz w:val="24"/>
        </w:rPr>
        <w:t>the</w:t>
      </w:r>
      <w:r>
        <w:rPr>
          <w:b/>
          <w:spacing w:val="-2"/>
          <w:sz w:val="24"/>
        </w:rPr>
        <w:t> </w:t>
      </w:r>
      <w:r>
        <w:rPr>
          <w:b/>
          <w:sz w:val="24"/>
        </w:rPr>
        <w:t>HTA</w:t>
      </w:r>
      <w:r>
        <w:rPr>
          <w:b/>
          <w:spacing w:val="-3"/>
          <w:sz w:val="24"/>
        </w:rPr>
        <w:t> </w:t>
      </w:r>
      <w:r>
        <w:rPr>
          <w:b/>
          <w:sz w:val="24"/>
        </w:rPr>
        <w:t>to</w:t>
      </w:r>
      <w:r>
        <w:rPr>
          <w:b/>
          <w:spacing w:val="-4"/>
          <w:sz w:val="24"/>
        </w:rPr>
        <w:t> </w:t>
      </w:r>
      <w:r>
        <w:rPr>
          <w:b/>
          <w:sz w:val="24"/>
        </w:rPr>
        <w:t>be an efficient regulator (9 - Medium, at tolerance). </w:t>
      </w:r>
      <w:r>
        <w:rPr>
          <w:sz w:val="24"/>
        </w:rPr>
        <w:t>This risk has been updated and redefined for 2023/24 to reflect a central priority supporting efficiency and </w:t>
      </w:r>
      <w:r>
        <w:rPr>
          <w:spacing w:val="-2"/>
          <w:sz w:val="24"/>
        </w:rPr>
        <w:t>reform.</w:t>
      </w:r>
    </w:p>
    <w:p>
      <w:pPr>
        <w:pStyle w:val="BodyText"/>
        <w:spacing w:before="8"/>
        <w:rPr>
          <w:sz w:val="27"/>
        </w:rPr>
      </w:pPr>
    </w:p>
    <w:p>
      <w:pPr>
        <w:pStyle w:val="ListParagraph"/>
        <w:numPr>
          <w:ilvl w:val="0"/>
          <w:numId w:val="1"/>
        </w:numPr>
        <w:tabs>
          <w:tab w:pos="1888" w:val="left" w:leader="none"/>
          <w:tab w:pos="1891" w:val="left" w:leader="none"/>
        </w:tabs>
        <w:spacing w:line="278" w:lineRule="auto" w:before="0" w:after="0"/>
        <w:ind w:left="1891" w:right="1001" w:hanging="453"/>
        <w:jc w:val="left"/>
        <w:rPr>
          <w:sz w:val="24"/>
        </w:rPr>
      </w:pPr>
      <w:r>
        <w:rPr>
          <w:sz w:val="24"/>
        </w:rPr>
        <w:t>SMT</w:t>
      </w:r>
      <w:r>
        <w:rPr>
          <w:spacing w:val="-3"/>
          <w:sz w:val="24"/>
        </w:rPr>
        <w:t> </w:t>
      </w:r>
      <w:r>
        <w:rPr>
          <w:sz w:val="24"/>
        </w:rPr>
        <w:t>felt</w:t>
      </w:r>
      <w:r>
        <w:rPr>
          <w:spacing w:val="-3"/>
          <w:sz w:val="24"/>
        </w:rPr>
        <w:t> </w:t>
      </w:r>
      <w:r>
        <w:rPr>
          <w:sz w:val="24"/>
        </w:rPr>
        <w:t>that</w:t>
      </w:r>
      <w:r>
        <w:rPr>
          <w:spacing w:val="-3"/>
          <w:sz w:val="24"/>
        </w:rPr>
        <w:t> </w:t>
      </w:r>
      <w:r>
        <w:rPr>
          <w:sz w:val="24"/>
        </w:rPr>
        <w:t>the</w:t>
      </w:r>
      <w:r>
        <w:rPr>
          <w:spacing w:val="-3"/>
          <w:sz w:val="24"/>
        </w:rPr>
        <w:t> </w:t>
      </w:r>
      <w:r>
        <w:rPr>
          <w:sz w:val="24"/>
        </w:rPr>
        <w:t>position</w:t>
      </w:r>
      <w:r>
        <w:rPr>
          <w:spacing w:val="-3"/>
          <w:sz w:val="24"/>
        </w:rPr>
        <w:t> </w:t>
      </w:r>
      <w:r>
        <w:rPr>
          <w:sz w:val="24"/>
        </w:rPr>
        <w:t>was</w:t>
      </w:r>
      <w:r>
        <w:rPr>
          <w:spacing w:val="-3"/>
          <w:sz w:val="24"/>
        </w:rPr>
        <w:t> </w:t>
      </w:r>
      <w:r>
        <w:rPr>
          <w:sz w:val="24"/>
        </w:rPr>
        <w:t>at</w:t>
      </w:r>
      <w:r>
        <w:rPr>
          <w:spacing w:val="-3"/>
          <w:sz w:val="24"/>
        </w:rPr>
        <w:t> </w:t>
      </w:r>
      <w:r>
        <w:rPr>
          <w:sz w:val="24"/>
        </w:rPr>
        <w:t>tolerance,</w:t>
      </w:r>
      <w:r>
        <w:rPr>
          <w:spacing w:val="-3"/>
          <w:sz w:val="24"/>
        </w:rPr>
        <w:t> </w:t>
      </w:r>
      <w:r>
        <w:rPr>
          <w:sz w:val="24"/>
        </w:rPr>
        <w:t>noting</w:t>
      </w:r>
      <w:r>
        <w:rPr>
          <w:spacing w:val="-3"/>
          <w:sz w:val="24"/>
        </w:rPr>
        <w:t> </w:t>
      </w:r>
      <w:r>
        <w:rPr>
          <w:sz w:val="24"/>
        </w:rPr>
        <w:t>the</w:t>
      </w:r>
      <w:r>
        <w:rPr>
          <w:spacing w:val="-3"/>
          <w:sz w:val="24"/>
        </w:rPr>
        <w:t> </w:t>
      </w:r>
      <w:r>
        <w:rPr>
          <w:sz w:val="24"/>
        </w:rPr>
        <w:t>opportunities</w:t>
      </w:r>
      <w:r>
        <w:rPr>
          <w:spacing w:val="-3"/>
          <w:sz w:val="24"/>
        </w:rPr>
        <w:t> </w:t>
      </w:r>
      <w:r>
        <w:rPr>
          <w:sz w:val="24"/>
        </w:rPr>
        <w:t>that</w:t>
      </w:r>
      <w:r>
        <w:rPr>
          <w:spacing w:val="-3"/>
          <w:sz w:val="24"/>
        </w:rPr>
        <w:t> </w:t>
      </w:r>
      <w:r>
        <w:rPr>
          <w:sz w:val="24"/>
        </w:rPr>
        <w:t>will</w:t>
      </w:r>
      <w:r>
        <w:rPr>
          <w:spacing w:val="-4"/>
          <w:sz w:val="24"/>
        </w:rPr>
        <w:t> </w:t>
      </w:r>
      <w:r>
        <w:rPr>
          <w:sz w:val="24"/>
        </w:rPr>
        <w:t>be open to the HTA will likely require a prioritisation of resources it was felt this would be manageable.</w:t>
      </w:r>
    </w:p>
    <w:p>
      <w:pPr>
        <w:pStyle w:val="BodyText"/>
        <w:spacing w:before="10"/>
        <w:rPr>
          <w:sz w:val="27"/>
        </w:rPr>
      </w:pPr>
    </w:p>
    <w:p>
      <w:pPr>
        <w:pStyle w:val="ListParagraph"/>
        <w:numPr>
          <w:ilvl w:val="0"/>
          <w:numId w:val="1"/>
        </w:numPr>
        <w:tabs>
          <w:tab w:pos="1888" w:val="left" w:leader="none"/>
          <w:tab w:pos="1891" w:val="left" w:leader="none"/>
        </w:tabs>
        <w:spacing w:line="278" w:lineRule="auto" w:before="0" w:after="0"/>
        <w:ind w:left="1891" w:right="837" w:hanging="453"/>
        <w:jc w:val="left"/>
        <w:rPr>
          <w:sz w:val="24"/>
        </w:rPr>
      </w:pPr>
      <w:r>
        <w:rPr>
          <w:b/>
          <w:sz w:val="24"/>
        </w:rPr>
        <w:t>Risk</w:t>
      </w:r>
      <w:r>
        <w:rPr>
          <w:b/>
          <w:spacing w:val="-2"/>
          <w:sz w:val="24"/>
        </w:rPr>
        <w:t> </w:t>
      </w:r>
      <w:r>
        <w:rPr>
          <w:b/>
          <w:sz w:val="24"/>
        </w:rPr>
        <w:t>7</w:t>
      </w:r>
      <w:r>
        <w:rPr>
          <w:b/>
          <w:spacing w:val="-2"/>
          <w:sz w:val="24"/>
        </w:rPr>
        <w:t> </w:t>
      </w:r>
      <w:r>
        <w:rPr>
          <w:b/>
          <w:sz w:val="24"/>
        </w:rPr>
        <w:t>–</w:t>
      </w:r>
      <w:r>
        <w:rPr>
          <w:b/>
          <w:spacing w:val="-2"/>
          <w:sz w:val="24"/>
        </w:rPr>
        <w:t> </w:t>
      </w:r>
      <w:r>
        <w:rPr>
          <w:b/>
          <w:sz w:val="24"/>
        </w:rPr>
        <w:t>Failure</w:t>
      </w:r>
      <w:r>
        <w:rPr>
          <w:b/>
          <w:spacing w:val="-2"/>
          <w:sz w:val="24"/>
        </w:rPr>
        <w:t> </w:t>
      </w:r>
      <w:r>
        <w:rPr>
          <w:b/>
          <w:sz w:val="24"/>
        </w:rPr>
        <w:t>to</w:t>
      </w:r>
      <w:r>
        <w:rPr>
          <w:b/>
          <w:spacing w:val="-4"/>
          <w:sz w:val="24"/>
        </w:rPr>
        <w:t> </w:t>
      </w:r>
      <w:r>
        <w:rPr>
          <w:b/>
          <w:sz w:val="24"/>
        </w:rPr>
        <w:t>optimise</w:t>
      </w:r>
      <w:r>
        <w:rPr>
          <w:b/>
          <w:spacing w:val="-3"/>
          <w:sz w:val="24"/>
        </w:rPr>
        <w:t> </w:t>
      </w:r>
      <w:r>
        <w:rPr>
          <w:b/>
          <w:sz w:val="24"/>
        </w:rPr>
        <w:t>the safe</w:t>
      </w:r>
      <w:r>
        <w:rPr>
          <w:b/>
          <w:spacing w:val="-2"/>
          <w:sz w:val="24"/>
        </w:rPr>
        <w:t> </w:t>
      </w:r>
      <w:r>
        <w:rPr>
          <w:b/>
          <w:sz w:val="24"/>
        </w:rPr>
        <w:t>use</w:t>
      </w:r>
      <w:r>
        <w:rPr>
          <w:b/>
          <w:spacing w:val="-2"/>
          <w:sz w:val="24"/>
        </w:rPr>
        <w:t> </w:t>
      </w:r>
      <w:r>
        <w:rPr>
          <w:b/>
          <w:sz w:val="24"/>
        </w:rPr>
        <w:t>of</w:t>
      </w:r>
      <w:r>
        <w:rPr>
          <w:b/>
          <w:spacing w:val="-2"/>
          <w:sz w:val="24"/>
        </w:rPr>
        <w:t> </w:t>
      </w:r>
      <w:r>
        <w:rPr>
          <w:b/>
          <w:sz w:val="24"/>
        </w:rPr>
        <w:t>digital,</w:t>
      </w:r>
      <w:r>
        <w:rPr>
          <w:b/>
          <w:spacing w:val="-4"/>
          <w:sz w:val="24"/>
        </w:rPr>
        <w:t> </w:t>
      </w:r>
      <w:r>
        <w:rPr>
          <w:b/>
          <w:sz w:val="24"/>
        </w:rPr>
        <w:t>data</w:t>
      </w:r>
      <w:r>
        <w:rPr>
          <w:b/>
          <w:spacing w:val="-2"/>
          <w:sz w:val="24"/>
        </w:rPr>
        <w:t> </w:t>
      </w:r>
      <w:r>
        <w:rPr>
          <w:b/>
          <w:sz w:val="24"/>
        </w:rPr>
        <w:t>&amp;</w:t>
      </w:r>
      <w:r>
        <w:rPr>
          <w:b/>
          <w:spacing w:val="-3"/>
          <w:sz w:val="24"/>
        </w:rPr>
        <w:t> </w:t>
      </w:r>
      <w:r>
        <w:rPr>
          <w:b/>
          <w:sz w:val="24"/>
        </w:rPr>
        <w:t>technology</w:t>
      </w:r>
      <w:r>
        <w:rPr>
          <w:b/>
          <w:spacing w:val="-2"/>
          <w:sz w:val="24"/>
        </w:rPr>
        <w:t> </w:t>
      </w:r>
      <w:r>
        <w:rPr>
          <w:b/>
          <w:sz w:val="24"/>
        </w:rPr>
        <w:t>(12</w:t>
      </w:r>
      <w:r>
        <w:rPr>
          <w:b/>
          <w:spacing w:val="-2"/>
          <w:sz w:val="24"/>
        </w:rPr>
        <w:t> </w:t>
      </w:r>
      <w:r>
        <w:rPr>
          <w:b/>
          <w:sz w:val="24"/>
        </w:rPr>
        <w:t>– High, above tolerance). </w:t>
      </w:r>
      <w:r>
        <w:rPr>
          <w:sz w:val="24"/>
        </w:rPr>
        <w:t>The HTA’s IT function has been an area of consistent pressure and over commitment of internal resource for a number of years.</w:t>
      </w:r>
    </w:p>
    <w:p>
      <w:pPr>
        <w:spacing w:after="0" w:line="278" w:lineRule="auto"/>
        <w:jc w:val="left"/>
        <w:rPr>
          <w:sz w:val="24"/>
        </w:rPr>
        <w:sectPr>
          <w:pgSz w:w="11910" w:h="16840"/>
          <w:pgMar w:top="780" w:bottom="280" w:left="320" w:right="399"/>
        </w:sectPr>
      </w:pPr>
    </w:p>
    <w:p>
      <w:pPr>
        <w:pStyle w:val="BodyText"/>
        <w:ind w:left="7501"/>
        <w:rPr>
          <w:sz w:val="20"/>
        </w:rPr>
      </w:pPr>
      <w:r>
        <w:rPr>
          <w:sz w:val="20"/>
        </w:rPr>
        <w:drawing>
          <wp:inline distT="0" distB="0" distL="0" distR="0">
            <wp:extent cx="2026485" cy="608076"/>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2026485" cy="608076"/>
                    </a:xfrm>
                    <a:prstGeom prst="rect">
                      <a:avLst/>
                    </a:prstGeom>
                  </pic:spPr>
                </pic:pic>
              </a:graphicData>
            </a:graphic>
          </wp:inline>
        </w:drawing>
      </w:r>
      <w:r>
        <w:rPr>
          <w:sz w:val="20"/>
        </w:rPr>
      </w:r>
    </w:p>
    <w:p>
      <w:pPr>
        <w:pStyle w:val="BodyText"/>
        <w:spacing w:before="11"/>
        <w:rPr>
          <w:sz w:val="26"/>
        </w:rPr>
      </w:pPr>
    </w:p>
    <w:p>
      <w:pPr>
        <w:pStyle w:val="ListParagraph"/>
        <w:numPr>
          <w:ilvl w:val="0"/>
          <w:numId w:val="1"/>
        </w:numPr>
        <w:tabs>
          <w:tab w:pos="1888" w:val="left" w:leader="none"/>
          <w:tab w:pos="1891" w:val="left" w:leader="none"/>
        </w:tabs>
        <w:spacing w:line="278" w:lineRule="auto" w:before="92" w:after="0"/>
        <w:ind w:left="1891" w:right="760" w:hanging="453"/>
        <w:jc w:val="left"/>
        <w:rPr>
          <w:sz w:val="24"/>
        </w:rPr>
      </w:pPr>
      <w:r>
        <w:rPr>
          <w:sz w:val="24"/>
        </w:rPr>
        <w:t>Resource continues to constrain progress in this area with key appointments under active recruitment. Two projects in particular (Outsourced IT service and development</w:t>
      </w:r>
      <w:r>
        <w:rPr>
          <w:spacing w:val="-1"/>
          <w:sz w:val="24"/>
        </w:rPr>
        <w:t> </w:t>
      </w:r>
      <w:r>
        <w:rPr>
          <w:sz w:val="24"/>
        </w:rPr>
        <w:t>of</w:t>
      </w:r>
      <w:r>
        <w:rPr>
          <w:spacing w:val="-1"/>
          <w:sz w:val="24"/>
        </w:rPr>
        <w:t> </w:t>
      </w:r>
      <w:r>
        <w:rPr>
          <w:sz w:val="24"/>
        </w:rPr>
        <w:t>the</w:t>
      </w:r>
      <w:r>
        <w:rPr>
          <w:spacing w:val="-1"/>
          <w:sz w:val="24"/>
        </w:rPr>
        <w:t> </w:t>
      </w:r>
      <w:r>
        <w:rPr>
          <w:sz w:val="24"/>
        </w:rPr>
        <w:t>Regulatory</w:t>
      </w:r>
      <w:r>
        <w:rPr>
          <w:spacing w:val="-1"/>
          <w:sz w:val="24"/>
        </w:rPr>
        <w:t> </w:t>
      </w:r>
      <w:r>
        <w:rPr>
          <w:sz w:val="24"/>
        </w:rPr>
        <w:t>Insight</w:t>
      </w:r>
      <w:r>
        <w:rPr>
          <w:spacing w:val="-1"/>
          <w:sz w:val="24"/>
        </w:rPr>
        <w:t> </w:t>
      </w:r>
      <w:r>
        <w:rPr>
          <w:sz w:val="24"/>
        </w:rPr>
        <w:t>Model</w:t>
      </w:r>
      <w:r>
        <w:rPr>
          <w:spacing w:val="-2"/>
          <w:sz w:val="24"/>
        </w:rPr>
        <w:t> </w:t>
      </w:r>
      <w:r>
        <w:rPr>
          <w:sz w:val="24"/>
        </w:rPr>
        <w:t>and</w:t>
      </w:r>
      <w:r>
        <w:rPr>
          <w:spacing w:val="-1"/>
          <w:sz w:val="24"/>
        </w:rPr>
        <w:t> </w:t>
      </w:r>
      <w:r>
        <w:rPr>
          <w:sz w:val="24"/>
        </w:rPr>
        <w:t>Index)</w:t>
      </w:r>
      <w:r>
        <w:rPr>
          <w:spacing w:val="-1"/>
          <w:sz w:val="24"/>
        </w:rPr>
        <w:t> </w:t>
      </w:r>
      <w:r>
        <w:rPr>
          <w:sz w:val="24"/>
        </w:rPr>
        <w:t>remain</w:t>
      </w:r>
      <w:r>
        <w:rPr>
          <w:spacing w:val="-1"/>
          <w:sz w:val="24"/>
        </w:rPr>
        <w:t> </w:t>
      </w:r>
      <w:r>
        <w:rPr>
          <w:sz w:val="24"/>
        </w:rPr>
        <w:t>at</w:t>
      </w:r>
      <w:r>
        <w:rPr>
          <w:spacing w:val="-1"/>
          <w:sz w:val="24"/>
        </w:rPr>
        <w:t> </w:t>
      </w:r>
      <w:r>
        <w:rPr>
          <w:sz w:val="24"/>
        </w:rPr>
        <w:t>risk</w:t>
      </w:r>
      <w:r>
        <w:rPr>
          <w:spacing w:val="-1"/>
          <w:sz w:val="24"/>
        </w:rPr>
        <w:t> </w:t>
      </w:r>
      <w:r>
        <w:rPr>
          <w:sz w:val="24"/>
        </w:rPr>
        <w:t>given</w:t>
      </w:r>
      <w:r>
        <w:rPr>
          <w:spacing w:val="-2"/>
          <w:sz w:val="24"/>
        </w:rPr>
        <w:t> </w:t>
      </w:r>
      <w:r>
        <w:rPr>
          <w:sz w:val="24"/>
        </w:rPr>
        <w:t>the current</w:t>
      </w:r>
      <w:r>
        <w:rPr>
          <w:spacing w:val="-4"/>
          <w:sz w:val="24"/>
        </w:rPr>
        <w:t> </w:t>
      </w:r>
      <w:r>
        <w:rPr>
          <w:sz w:val="24"/>
        </w:rPr>
        <w:t>resource</w:t>
      </w:r>
      <w:r>
        <w:rPr>
          <w:spacing w:val="-4"/>
          <w:sz w:val="24"/>
        </w:rPr>
        <w:t> </w:t>
      </w:r>
      <w:r>
        <w:rPr>
          <w:sz w:val="24"/>
        </w:rPr>
        <w:t>constraint</w:t>
      </w:r>
      <w:r>
        <w:rPr>
          <w:spacing w:val="-4"/>
          <w:sz w:val="24"/>
        </w:rPr>
        <w:t> </w:t>
      </w:r>
      <w:r>
        <w:rPr>
          <w:sz w:val="24"/>
        </w:rPr>
        <w:t>and</w:t>
      </w:r>
      <w:r>
        <w:rPr>
          <w:spacing w:val="-4"/>
          <w:sz w:val="24"/>
        </w:rPr>
        <w:t> </w:t>
      </w:r>
      <w:r>
        <w:rPr>
          <w:sz w:val="24"/>
        </w:rPr>
        <w:t>active</w:t>
      </w:r>
      <w:r>
        <w:rPr>
          <w:spacing w:val="-4"/>
          <w:sz w:val="24"/>
        </w:rPr>
        <w:t> </w:t>
      </w:r>
      <w:r>
        <w:rPr>
          <w:sz w:val="24"/>
        </w:rPr>
        <w:t>vacancies.</w:t>
      </w:r>
      <w:r>
        <w:rPr>
          <w:spacing w:val="40"/>
          <w:sz w:val="24"/>
        </w:rPr>
        <w:t> </w:t>
      </w:r>
      <w:r>
        <w:rPr>
          <w:sz w:val="24"/>
        </w:rPr>
        <w:t>Remco</w:t>
      </w:r>
      <w:r>
        <w:rPr>
          <w:spacing w:val="-4"/>
          <w:sz w:val="24"/>
        </w:rPr>
        <w:t> </w:t>
      </w:r>
      <w:r>
        <w:rPr>
          <w:sz w:val="24"/>
        </w:rPr>
        <w:t>has</w:t>
      </w:r>
      <w:r>
        <w:rPr>
          <w:spacing w:val="-4"/>
          <w:sz w:val="24"/>
        </w:rPr>
        <w:t> </w:t>
      </w:r>
      <w:r>
        <w:rPr>
          <w:sz w:val="24"/>
        </w:rPr>
        <w:t>recently</w:t>
      </w:r>
      <w:r>
        <w:rPr>
          <w:spacing w:val="-4"/>
          <w:sz w:val="24"/>
        </w:rPr>
        <w:t> </w:t>
      </w:r>
      <w:r>
        <w:rPr>
          <w:sz w:val="24"/>
        </w:rPr>
        <w:t>approved an enhanced package for the Head of IT, and we are confident that this will deliver suitably qualified candidates as we again advertise the role.</w:t>
      </w:r>
    </w:p>
    <w:p>
      <w:pPr>
        <w:pStyle w:val="BodyText"/>
        <w:spacing w:before="1"/>
        <w:rPr>
          <w:sz w:val="25"/>
        </w:rPr>
      </w:pPr>
    </w:p>
    <w:p>
      <w:pPr>
        <w:pStyle w:val="ListParagraph"/>
        <w:numPr>
          <w:ilvl w:val="0"/>
          <w:numId w:val="1"/>
        </w:numPr>
        <w:tabs>
          <w:tab w:pos="1889" w:val="left" w:leader="none"/>
        </w:tabs>
        <w:spacing w:line="240" w:lineRule="auto" w:before="0" w:after="0"/>
        <w:ind w:left="1889" w:right="0" w:hanging="450"/>
        <w:jc w:val="left"/>
        <w:rPr>
          <w:sz w:val="24"/>
        </w:rPr>
      </w:pPr>
      <w:r>
        <w:rPr>
          <w:sz w:val="24"/>
        </w:rPr>
        <w:t>At</w:t>
      </w:r>
      <w:r>
        <w:rPr>
          <w:spacing w:val="-3"/>
          <w:sz w:val="24"/>
        </w:rPr>
        <w:t> </w:t>
      </w:r>
      <w:r>
        <w:rPr>
          <w:sz w:val="24"/>
        </w:rPr>
        <w:t>the</w:t>
      </w:r>
      <w:r>
        <w:rPr>
          <w:spacing w:val="-2"/>
          <w:sz w:val="24"/>
        </w:rPr>
        <w:t> </w:t>
      </w:r>
      <w:r>
        <w:rPr>
          <w:sz w:val="24"/>
        </w:rPr>
        <w:t>start</w:t>
      </w:r>
      <w:r>
        <w:rPr>
          <w:spacing w:val="-3"/>
          <w:sz w:val="24"/>
        </w:rPr>
        <w:t> </w:t>
      </w:r>
      <w:r>
        <w:rPr>
          <w:sz w:val="24"/>
        </w:rPr>
        <w:t>of</w:t>
      </w:r>
      <w:r>
        <w:rPr>
          <w:spacing w:val="-3"/>
          <w:sz w:val="24"/>
        </w:rPr>
        <w:t> </w:t>
      </w:r>
      <w:r>
        <w:rPr>
          <w:sz w:val="24"/>
        </w:rPr>
        <w:t>2023/24SMT</w:t>
      </w:r>
      <w:r>
        <w:rPr>
          <w:spacing w:val="-2"/>
          <w:sz w:val="24"/>
        </w:rPr>
        <w:t> </w:t>
      </w:r>
      <w:r>
        <w:rPr>
          <w:sz w:val="24"/>
        </w:rPr>
        <w:t>agreed</w:t>
      </w:r>
      <w:r>
        <w:rPr>
          <w:spacing w:val="-2"/>
          <w:sz w:val="24"/>
        </w:rPr>
        <w:t> </w:t>
      </w:r>
      <w:r>
        <w:rPr>
          <w:sz w:val="24"/>
        </w:rPr>
        <w:t>this</w:t>
      </w:r>
      <w:r>
        <w:rPr>
          <w:spacing w:val="-2"/>
          <w:sz w:val="24"/>
        </w:rPr>
        <w:t> </w:t>
      </w:r>
      <w:r>
        <w:rPr>
          <w:sz w:val="24"/>
        </w:rPr>
        <w:t>risk</w:t>
      </w:r>
      <w:r>
        <w:rPr>
          <w:spacing w:val="-3"/>
          <w:sz w:val="24"/>
        </w:rPr>
        <w:t> </w:t>
      </w:r>
      <w:r>
        <w:rPr>
          <w:sz w:val="24"/>
        </w:rPr>
        <w:t>is</w:t>
      </w:r>
      <w:r>
        <w:rPr>
          <w:spacing w:val="-1"/>
          <w:sz w:val="24"/>
        </w:rPr>
        <w:t> </w:t>
      </w:r>
      <w:r>
        <w:rPr>
          <w:sz w:val="24"/>
        </w:rPr>
        <w:t>remains</w:t>
      </w:r>
      <w:r>
        <w:rPr>
          <w:spacing w:val="-3"/>
          <w:sz w:val="24"/>
        </w:rPr>
        <w:t> </w:t>
      </w:r>
      <w:r>
        <w:rPr>
          <w:sz w:val="24"/>
        </w:rPr>
        <w:t>above</w:t>
      </w:r>
      <w:r>
        <w:rPr>
          <w:spacing w:val="-2"/>
          <w:sz w:val="24"/>
        </w:rPr>
        <w:t> tolerance.</w:t>
      </w:r>
    </w:p>
    <w:p>
      <w:pPr>
        <w:pStyle w:val="BodyText"/>
        <w:spacing w:before="3"/>
        <w:rPr>
          <w:sz w:val="30"/>
        </w:rPr>
      </w:pPr>
    </w:p>
    <w:p>
      <w:pPr>
        <w:pStyle w:val="ListParagraph"/>
        <w:numPr>
          <w:ilvl w:val="0"/>
          <w:numId w:val="1"/>
        </w:numPr>
        <w:tabs>
          <w:tab w:pos="1888" w:val="left" w:leader="none"/>
          <w:tab w:pos="1891" w:val="left" w:leader="none"/>
        </w:tabs>
        <w:spacing w:line="278" w:lineRule="auto" w:before="0" w:after="0"/>
        <w:ind w:left="1891" w:right="1131" w:hanging="453"/>
        <w:jc w:val="both"/>
        <w:rPr>
          <w:sz w:val="24"/>
        </w:rPr>
      </w:pPr>
      <w:r>
        <w:rPr>
          <w:b/>
          <w:sz w:val="24"/>
        </w:rPr>
        <w:t>Risk</w:t>
      </w:r>
      <w:r>
        <w:rPr>
          <w:b/>
          <w:spacing w:val="-3"/>
          <w:sz w:val="24"/>
        </w:rPr>
        <w:t> </w:t>
      </w:r>
      <w:r>
        <w:rPr>
          <w:b/>
          <w:sz w:val="24"/>
        </w:rPr>
        <w:t>8</w:t>
      </w:r>
      <w:r>
        <w:rPr>
          <w:b/>
          <w:spacing w:val="-3"/>
          <w:sz w:val="24"/>
        </w:rPr>
        <w:t> </w:t>
      </w:r>
      <w:r>
        <w:rPr>
          <w:b/>
          <w:sz w:val="24"/>
        </w:rPr>
        <w:t>–</w:t>
      </w:r>
      <w:r>
        <w:rPr>
          <w:b/>
          <w:spacing w:val="-3"/>
          <w:sz w:val="24"/>
        </w:rPr>
        <w:t> </w:t>
      </w:r>
      <w:r>
        <w:rPr>
          <w:b/>
          <w:sz w:val="24"/>
        </w:rPr>
        <w:t>Failure</w:t>
      </w:r>
      <w:r>
        <w:rPr>
          <w:b/>
          <w:spacing w:val="-3"/>
          <w:sz w:val="24"/>
        </w:rPr>
        <w:t> </w:t>
      </w:r>
      <w:r>
        <w:rPr>
          <w:b/>
          <w:sz w:val="24"/>
        </w:rPr>
        <w:t>to</w:t>
      </w:r>
      <w:r>
        <w:rPr>
          <w:b/>
          <w:spacing w:val="-5"/>
          <w:sz w:val="24"/>
        </w:rPr>
        <w:t> </w:t>
      </w:r>
      <w:r>
        <w:rPr>
          <w:b/>
          <w:sz w:val="24"/>
        </w:rPr>
        <w:t>deliver</w:t>
      </w:r>
      <w:r>
        <w:rPr>
          <w:b/>
          <w:spacing w:val="-3"/>
          <w:sz w:val="24"/>
        </w:rPr>
        <w:t> </w:t>
      </w:r>
      <w:r>
        <w:rPr>
          <w:b/>
          <w:sz w:val="24"/>
        </w:rPr>
        <w:t>the</w:t>
      </w:r>
      <w:r>
        <w:rPr>
          <w:b/>
          <w:spacing w:val="-4"/>
          <w:sz w:val="24"/>
        </w:rPr>
        <w:t> </w:t>
      </w:r>
      <w:r>
        <w:rPr>
          <w:b/>
          <w:sz w:val="24"/>
        </w:rPr>
        <w:t>agreed</w:t>
      </w:r>
      <w:r>
        <w:rPr>
          <w:b/>
          <w:spacing w:val="-3"/>
          <w:sz w:val="24"/>
        </w:rPr>
        <w:t> </w:t>
      </w:r>
      <w:r>
        <w:rPr>
          <w:b/>
          <w:sz w:val="24"/>
        </w:rPr>
        <w:t>Business</w:t>
      </w:r>
      <w:r>
        <w:rPr>
          <w:b/>
          <w:spacing w:val="-3"/>
          <w:sz w:val="24"/>
        </w:rPr>
        <w:t> </w:t>
      </w:r>
      <w:r>
        <w:rPr>
          <w:b/>
          <w:sz w:val="24"/>
        </w:rPr>
        <w:t>Plan</w:t>
      </w:r>
      <w:r>
        <w:rPr>
          <w:b/>
          <w:spacing w:val="-3"/>
          <w:sz w:val="24"/>
        </w:rPr>
        <w:t> </w:t>
      </w:r>
      <w:r>
        <w:rPr>
          <w:b/>
          <w:sz w:val="24"/>
        </w:rPr>
        <w:t>(9 –</w:t>
      </w:r>
      <w:r>
        <w:rPr>
          <w:b/>
          <w:spacing w:val="-3"/>
          <w:sz w:val="24"/>
        </w:rPr>
        <w:t> </w:t>
      </w:r>
      <w:r>
        <w:rPr>
          <w:b/>
          <w:sz w:val="24"/>
        </w:rPr>
        <w:t>Medium,</w:t>
      </w:r>
      <w:r>
        <w:rPr>
          <w:b/>
          <w:spacing w:val="-3"/>
          <w:sz w:val="24"/>
        </w:rPr>
        <w:t> </w:t>
      </w:r>
      <w:r>
        <w:rPr>
          <w:b/>
          <w:sz w:val="24"/>
        </w:rPr>
        <w:t>above tolerance).</w:t>
      </w:r>
      <w:r>
        <w:rPr>
          <w:b/>
          <w:spacing w:val="40"/>
          <w:sz w:val="24"/>
        </w:rPr>
        <w:t> </w:t>
      </w:r>
      <w:r>
        <w:rPr>
          <w:sz w:val="24"/>
        </w:rPr>
        <w:t>A new risk for 2023/24 this considers the HTA’s overall ability to successfully meet its agreed business plan.</w:t>
      </w:r>
    </w:p>
    <w:p>
      <w:pPr>
        <w:pStyle w:val="BodyText"/>
        <w:spacing w:before="11"/>
        <w:rPr>
          <w:sz w:val="23"/>
        </w:rPr>
      </w:pPr>
    </w:p>
    <w:p>
      <w:pPr>
        <w:pStyle w:val="ListParagraph"/>
        <w:numPr>
          <w:ilvl w:val="0"/>
          <w:numId w:val="1"/>
        </w:numPr>
        <w:tabs>
          <w:tab w:pos="1888" w:val="left" w:leader="none"/>
          <w:tab w:pos="1891" w:val="left" w:leader="none"/>
        </w:tabs>
        <w:spacing w:line="278" w:lineRule="auto" w:before="0" w:after="0"/>
        <w:ind w:left="1891" w:right="705" w:hanging="453"/>
        <w:jc w:val="left"/>
        <w:rPr>
          <w:sz w:val="24"/>
        </w:rPr>
      </w:pPr>
      <w:r>
        <w:rPr>
          <w:sz w:val="24"/>
        </w:rPr>
        <w:t>SMT assess this risk to be above considered above tolerance on the basis of an ambitious</w:t>
      </w:r>
      <w:r>
        <w:rPr>
          <w:spacing w:val="-5"/>
          <w:sz w:val="24"/>
        </w:rPr>
        <w:t> </w:t>
      </w:r>
      <w:r>
        <w:rPr>
          <w:sz w:val="24"/>
        </w:rPr>
        <w:t>Business</w:t>
      </w:r>
      <w:r>
        <w:rPr>
          <w:spacing w:val="-5"/>
          <w:sz w:val="24"/>
        </w:rPr>
        <w:t> </w:t>
      </w:r>
      <w:r>
        <w:rPr>
          <w:sz w:val="24"/>
        </w:rPr>
        <w:t>Plan</w:t>
      </w:r>
      <w:r>
        <w:rPr>
          <w:spacing w:val="-4"/>
          <w:sz w:val="24"/>
        </w:rPr>
        <w:t> </w:t>
      </w:r>
      <w:r>
        <w:rPr>
          <w:sz w:val="24"/>
        </w:rPr>
        <w:t>coupled</w:t>
      </w:r>
      <w:r>
        <w:rPr>
          <w:spacing w:val="-5"/>
          <w:sz w:val="24"/>
        </w:rPr>
        <w:t> </w:t>
      </w:r>
      <w:r>
        <w:rPr>
          <w:sz w:val="24"/>
        </w:rPr>
        <w:t>with</w:t>
      </w:r>
      <w:r>
        <w:rPr>
          <w:spacing w:val="-4"/>
          <w:sz w:val="24"/>
        </w:rPr>
        <w:t> </w:t>
      </w:r>
      <w:r>
        <w:rPr>
          <w:sz w:val="24"/>
        </w:rPr>
        <w:t>possible</w:t>
      </w:r>
      <w:r>
        <w:rPr>
          <w:spacing w:val="-5"/>
          <w:sz w:val="24"/>
        </w:rPr>
        <w:t> </w:t>
      </w:r>
      <w:r>
        <w:rPr>
          <w:sz w:val="24"/>
        </w:rPr>
        <w:t>resource</w:t>
      </w:r>
      <w:r>
        <w:rPr>
          <w:spacing w:val="-5"/>
          <w:sz w:val="24"/>
        </w:rPr>
        <w:t> </w:t>
      </w:r>
      <w:r>
        <w:rPr>
          <w:sz w:val="24"/>
        </w:rPr>
        <w:t>pressures</w:t>
      </w:r>
      <w:r>
        <w:rPr>
          <w:spacing w:val="-5"/>
          <w:sz w:val="24"/>
        </w:rPr>
        <w:t> </w:t>
      </w:r>
      <w:r>
        <w:rPr>
          <w:sz w:val="24"/>
        </w:rPr>
        <w:t>and</w:t>
      </w:r>
      <w:r>
        <w:rPr>
          <w:spacing w:val="-5"/>
          <w:sz w:val="24"/>
        </w:rPr>
        <w:t> </w:t>
      </w:r>
      <w:r>
        <w:rPr>
          <w:sz w:val="24"/>
        </w:rPr>
        <w:t>changing Departmental demands that could impact our ambitions in-year. It is hoped that this risk will return to tolerance as we progress through the business year and more certainty as resourcing and departmental priorities crystalise.</w:t>
      </w:r>
    </w:p>
    <w:p>
      <w:pPr>
        <w:pStyle w:val="BodyText"/>
      </w:pPr>
    </w:p>
    <w:p>
      <w:pPr>
        <w:pStyle w:val="ListParagraph"/>
        <w:numPr>
          <w:ilvl w:val="0"/>
          <w:numId w:val="1"/>
        </w:numPr>
        <w:tabs>
          <w:tab w:pos="1888" w:val="left" w:leader="none"/>
          <w:tab w:pos="1891" w:val="left" w:leader="none"/>
        </w:tabs>
        <w:spacing w:line="278" w:lineRule="auto" w:before="0" w:after="0"/>
        <w:ind w:left="1891" w:right="882" w:hanging="453"/>
        <w:jc w:val="left"/>
        <w:rPr>
          <w:sz w:val="24"/>
        </w:rPr>
      </w:pPr>
      <w:r>
        <w:rPr>
          <w:b/>
          <w:sz w:val="24"/>
        </w:rPr>
        <w:t>Risk 9 – Failure to adhere to our corporate responsibilities (9 – Medium, above</w:t>
      </w:r>
      <w:r>
        <w:rPr>
          <w:b/>
          <w:spacing w:val="-3"/>
          <w:sz w:val="24"/>
        </w:rPr>
        <w:t> </w:t>
      </w:r>
      <w:r>
        <w:rPr>
          <w:b/>
          <w:sz w:val="24"/>
        </w:rPr>
        <w:t>tolerance).</w:t>
      </w:r>
      <w:r>
        <w:rPr>
          <w:b/>
          <w:spacing w:val="-2"/>
          <w:sz w:val="24"/>
        </w:rPr>
        <w:t> </w:t>
      </w:r>
      <w:r>
        <w:rPr>
          <w:sz w:val="24"/>
        </w:rPr>
        <w:t>This</w:t>
      </w:r>
      <w:r>
        <w:rPr>
          <w:spacing w:val="-3"/>
          <w:sz w:val="24"/>
        </w:rPr>
        <w:t> </w:t>
      </w:r>
      <w:r>
        <w:rPr>
          <w:sz w:val="24"/>
        </w:rPr>
        <w:t>is</w:t>
      </w:r>
      <w:r>
        <w:rPr>
          <w:spacing w:val="-3"/>
          <w:sz w:val="24"/>
        </w:rPr>
        <w:t> </w:t>
      </w:r>
      <w:r>
        <w:rPr>
          <w:sz w:val="24"/>
        </w:rPr>
        <w:t>a</w:t>
      </w:r>
      <w:r>
        <w:rPr>
          <w:spacing w:val="-3"/>
          <w:sz w:val="24"/>
        </w:rPr>
        <w:t> </w:t>
      </w:r>
      <w:r>
        <w:rPr>
          <w:sz w:val="24"/>
        </w:rPr>
        <w:t>draft</w:t>
      </w:r>
      <w:r>
        <w:rPr>
          <w:spacing w:val="-5"/>
          <w:sz w:val="24"/>
        </w:rPr>
        <w:t> </w:t>
      </w:r>
      <w:r>
        <w:rPr>
          <w:sz w:val="24"/>
        </w:rPr>
        <w:t>risk,</w:t>
      </w:r>
      <w:r>
        <w:rPr>
          <w:spacing w:val="-3"/>
          <w:sz w:val="24"/>
        </w:rPr>
        <w:t> </w:t>
      </w:r>
      <w:r>
        <w:rPr>
          <w:sz w:val="24"/>
        </w:rPr>
        <w:t>and</w:t>
      </w:r>
      <w:r>
        <w:rPr>
          <w:spacing w:val="-3"/>
          <w:sz w:val="24"/>
        </w:rPr>
        <w:t> </w:t>
      </w:r>
      <w:r>
        <w:rPr>
          <w:sz w:val="24"/>
        </w:rPr>
        <w:t>SMT</w:t>
      </w:r>
      <w:r>
        <w:rPr>
          <w:spacing w:val="-3"/>
          <w:sz w:val="24"/>
        </w:rPr>
        <w:t> </w:t>
      </w:r>
      <w:r>
        <w:rPr>
          <w:sz w:val="24"/>
        </w:rPr>
        <w:t>will</w:t>
      </w:r>
      <w:r>
        <w:rPr>
          <w:spacing w:val="-4"/>
          <w:sz w:val="24"/>
        </w:rPr>
        <w:t> </w:t>
      </w:r>
      <w:r>
        <w:rPr>
          <w:sz w:val="24"/>
        </w:rPr>
        <w:t>be</w:t>
      </w:r>
      <w:r>
        <w:rPr>
          <w:spacing w:val="-2"/>
          <w:sz w:val="24"/>
        </w:rPr>
        <w:t> </w:t>
      </w:r>
      <w:r>
        <w:rPr>
          <w:sz w:val="24"/>
        </w:rPr>
        <w:t>considering</w:t>
      </w:r>
      <w:r>
        <w:rPr>
          <w:spacing w:val="-3"/>
          <w:sz w:val="24"/>
        </w:rPr>
        <w:t> </w:t>
      </w:r>
      <w:r>
        <w:rPr>
          <w:sz w:val="24"/>
        </w:rPr>
        <w:t>whether</w:t>
      </w:r>
      <w:r>
        <w:rPr>
          <w:spacing w:val="-3"/>
          <w:sz w:val="24"/>
        </w:rPr>
        <w:t> </w:t>
      </w:r>
      <w:r>
        <w:rPr>
          <w:sz w:val="24"/>
        </w:rPr>
        <w:t>this should become a full risk in future meetings.</w:t>
      </w:r>
    </w:p>
    <w:p>
      <w:pPr>
        <w:pStyle w:val="BodyText"/>
        <w:spacing w:before="3"/>
        <w:rPr>
          <w:sz w:val="21"/>
        </w:rPr>
      </w:pPr>
    </w:p>
    <w:p>
      <w:pPr>
        <w:pStyle w:val="ListParagraph"/>
        <w:numPr>
          <w:ilvl w:val="0"/>
          <w:numId w:val="1"/>
        </w:numPr>
        <w:tabs>
          <w:tab w:pos="1888" w:val="left" w:leader="none"/>
          <w:tab w:pos="1891" w:val="left" w:leader="none"/>
        </w:tabs>
        <w:spacing w:line="240" w:lineRule="auto" w:before="0" w:after="0"/>
        <w:ind w:left="1891" w:right="854" w:hanging="453"/>
        <w:jc w:val="left"/>
        <w:rPr>
          <w:sz w:val="24"/>
        </w:rPr>
      </w:pPr>
      <w:r>
        <w:rPr>
          <w:sz w:val="24"/>
        </w:rPr>
        <w:t>SMT are conscious of increasing demands from Government, DHSC and other professional bodies and organisations on governance requirements across a number</w:t>
      </w:r>
      <w:r>
        <w:rPr>
          <w:spacing w:val="-2"/>
          <w:sz w:val="24"/>
        </w:rPr>
        <w:t> </w:t>
      </w:r>
      <w:r>
        <w:rPr>
          <w:sz w:val="24"/>
        </w:rPr>
        <w:t>of</w:t>
      </w:r>
      <w:r>
        <w:rPr>
          <w:spacing w:val="-3"/>
          <w:sz w:val="24"/>
        </w:rPr>
        <w:t> </w:t>
      </w:r>
      <w:r>
        <w:rPr>
          <w:sz w:val="24"/>
        </w:rPr>
        <w:t>areas.</w:t>
      </w:r>
      <w:r>
        <w:rPr>
          <w:spacing w:val="40"/>
          <w:sz w:val="24"/>
        </w:rPr>
        <w:t> </w:t>
      </w:r>
      <w:r>
        <w:rPr>
          <w:sz w:val="24"/>
        </w:rPr>
        <w:t>SMT</w:t>
      </w:r>
      <w:r>
        <w:rPr>
          <w:spacing w:val="-2"/>
          <w:sz w:val="24"/>
        </w:rPr>
        <w:t> </w:t>
      </w:r>
      <w:r>
        <w:rPr>
          <w:sz w:val="24"/>
        </w:rPr>
        <w:t>will</w:t>
      </w:r>
      <w:r>
        <w:rPr>
          <w:spacing w:val="-3"/>
          <w:sz w:val="24"/>
        </w:rPr>
        <w:t> </w:t>
      </w:r>
      <w:r>
        <w:rPr>
          <w:sz w:val="24"/>
        </w:rPr>
        <w:t>continue</w:t>
      </w:r>
      <w:r>
        <w:rPr>
          <w:spacing w:val="-2"/>
          <w:sz w:val="24"/>
        </w:rPr>
        <w:t> </w:t>
      </w:r>
      <w:r>
        <w:rPr>
          <w:sz w:val="24"/>
        </w:rPr>
        <w:t>to</w:t>
      </w:r>
      <w:r>
        <w:rPr>
          <w:spacing w:val="-2"/>
          <w:sz w:val="24"/>
        </w:rPr>
        <w:t> </w:t>
      </w:r>
      <w:r>
        <w:rPr>
          <w:sz w:val="24"/>
        </w:rPr>
        <w:t>take</w:t>
      </w:r>
      <w:r>
        <w:rPr>
          <w:spacing w:val="-2"/>
          <w:sz w:val="24"/>
        </w:rPr>
        <w:t> </w:t>
      </w:r>
      <w:r>
        <w:rPr>
          <w:sz w:val="24"/>
        </w:rPr>
        <w:t>a</w:t>
      </w:r>
      <w:r>
        <w:rPr>
          <w:spacing w:val="-2"/>
          <w:sz w:val="24"/>
        </w:rPr>
        <w:t> </w:t>
      </w:r>
      <w:r>
        <w:rPr>
          <w:sz w:val="24"/>
        </w:rPr>
        <w:t>pragmatic</w:t>
      </w:r>
      <w:r>
        <w:rPr>
          <w:spacing w:val="-2"/>
          <w:sz w:val="24"/>
        </w:rPr>
        <w:t> </w:t>
      </w:r>
      <w:r>
        <w:rPr>
          <w:sz w:val="24"/>
        </w:rPr>
        <w:t>approach</w:t>
      </w:r>
      <w:r>
        <w:rPr>
          <w:spacing w:val="-2"/>
          <w:sz w:val="24"/>
        </w:rPr>
        <w:t> </w:t>
      </w:r>
      <w:r>
        <w:rPr>
          <w:sz w:val="24"/>
        </w:rPr>
        <w:t>to</w:t>
      </w:r>
      <w:r>
        <w:rPr>
          <w:spacing w:val="-2"/>
          <w:sz w:val="24"/>
        </w:rPr>
        <w:t> </w:t>
      </w:r>
      <w:r>
        <w:rPr>
          <w:sz w:val="24"/>
        </w:rPr>
        <w:t>prioritising resources to operational delivery and has and will continue to make decision to not</w:t>
      </w:r>
      <w:r>
        <w:rPr>
          <w:spacing w:val="-4"/>
          <w:sz w:val="24"/>
        </w:rPr>
        <w:t> </w:t>
      </w:r>
      <w:r>
        <w:rPr>
          <w:sz w:val="24"/>
        </w:rPr>
        <w:t>pursue</w:t>
      </w:r>
      <w:r>
        <w:rPr>
          <w:spacing w:val="-4"/>
          <w:sz w:val="24"/>
        </w:rPr>
        <w:t> </w:t>
      </w:r>
      <w:r>
        <w:rPr>
          <w:sz w:val="24"/>
        </w:rPr>
        <w:t>some</w:t>
      </w:r>
      <w:r>
        <w:rPr>
          <w:spacing w:val="-4"/>
          <w:sz w:val="24"/>
        </w:rPr>
        <w:t> </w:t>
      </w:r>
      <w:r>
        <w:rPr>
          <w:sz w:val="24"/>
        </w:rPr>
        <w:t>required</w:t>
      </w:r>
      <w:r>
        <w:rPr>
          <w:spacing w:val="-4"/>
          <w:sz w:val="24"/>
        </w:rPr>
        <w:t> </w:t>
      </w:r>
      <w:r>
        <w:rPr>
          <w:sz w:val="24"/>
        </w:rPr>
        <w:t>or</w:t>
      </w:r>
      <w:r>
        <w:rPr>
          <w:spacing w:val="-4"/>
          <w:sz w:val="24"/>
        </w:rPr>
        <w:t> </w:t>
      </w:r>
      <w:r>
        <w:rPr>
          <w:sz w:val="24"/>
        </w:rPr>
        <w:t>best</w:t>
      </w:r>
      <w:r>
        <w:rPr>
          <w:spacing w:val="-5"/>
          <w:sz w:val="24"/>
        </w:rPr>
        <w:t> </w:t>
      </w:r>
      <w:r>
        <w:rPr>
          <w:sz w:val="24"/>
        </w:rPr>
        <w:t>practice</w:t>
      </w:r>
      <w:r>
        <w:rPr>
          <w:spacing w:val="-4"/>
          <w:sz w:val="24"/>
        </w:rPr>
        <w:t> </w:t>
      </w:r>
      <w:r>
        <w:rPr>
          <w:sz w:val="24"/>
        </w:rPr>
        <w:t>approaches</w:t>
      </w:r>
      <w:r>
        <w:rPr>
          <w:spacing w:val="-4"/>
          <w:sz w:val="24"/>
        </w:rPr>
        <w:t> </w:t>
      </w:r>
      <w:r>
        <w:rPr>
          <w:sz w:val="24"/>
        </w:rPr>
        <w:t>to</w:t>
      </w:r>
      <w:r>
        <w:rPr>
          <w:spacing w:val="-4"/>
          <w:sz w:val="24"/>
        </w:rPr>
        <w:t> </w:t>
      </w:r>
      <w:r>
        <w:rPr>
          <w:sz w:val="24"/>
        </w:rPr>
        <w:t>governance</w:t>
      </w:r>
      <w:r>
        <w:rPr>
          <w:spacing w:val="-4"/>
          <w:sz w:val="24"/>
        </w:rPr>
        <w:t> </w:t>
      </w:r>
      <w:r>
        <w:rPr>
          <w:sz w:val="24"/>
        </w:rPr>
        <w:t>where</w:t>
      </w:r>
      <w:r>
        <w:rPr>
          <w:spacing w:val="-4"/>
          <w:sz w:val="24"/>
        </w:rPr>
        <w:t> </w:t>
      </w:r>
      <w:r>
        <w:rPr>
          <w:sz w:val="24"/>
        </w:rPr>
        <w:t>we believe the risk is low and the return on investment will be limited.</w:t>
      </w:r>
    </w:p>
    <w:p>
      <w:pPr>
        <w:pStyle w:val="BodyText"/>
      </w:pPr>
    </w:p>
    <w:p>
      <w:pPr>
        <w:pStyle w:val="ListParagraph"/>
        <w:numPr>
          <w:ilvl w:val="0"/>
          <w:numId w:val="1"/>
        </w:numPr>
        <w:tabs>
          <w:tab w:pos="1888" w:val="left" w:leader="none"/>
          <w:tab w:pos="1891" w:val="left" w:leader="none"/>
        </w:tabs>
        <w:spacing w:line="240" w:lineRule="auto" w:before="0" w:after="0"/>
        <w:ind w:left="1891" w:right="954" w:hanging="453"/>
        <w:jc w:val="left"/>
        <w:rPr>
          <w:sz w:val="24"/>
        </w:rPr>
      </w:pPr>
      <w:r>
        <w:rPr>
          <w:sz w:val="24"/>
        </w:rPr>
        <w:t>There</w:t>
      </w:r>
      <w:r>
        <w:rPr>
          <w:spacing w:val="-3"/>
          <w:sz w:val="24"/>
        </w:rPr>
        <w:t> </w:t>
      </w:r>
      <w:r>
        <w:rPr>
          <w:sz w:val="24"/>
        </w:rPr>
        <w:t>is</w:t>
      </w:r>
      <w:r>
        <w:rPr>
          <w:spacing w:val="-3"/>
          <w:sz w:val="24"/>
        </w:rPr>
        <w:t> </w:t>
      </w:r>
      <w:r>
        <w:rPr>
          <w:sz w:val="24"/>
        </w:rPr>
        <w:t>a</w:t>
      </w:r>
      <w:r>
        <w:rPr>
          <w:spacing w:val="-3"/>
          <w:sz w:val="24"/>
        </w:rPr>
        <w:t> </w:t>
      </w:r>
      <w:r>
        <w:rPr>
          <w:sz w:val="24"/>
        </w:rPr>
        <w:t>clear</w:t>
      </w:r>
      <w:r>
        <w:rPr>
          <w:spacing w:val="-3"/>
          <w:sz w:val="24"/>
        </w:rPr>
        <w:t> </w:t>
      </w:r>
      <w:r>
        <w:rPr>
          <w:sz w:val="24"/>
        </w:rPr>
        <w:t>risk</w:t>
      </w:r>
      <w:r>
        <w:rPr>
          <w:spacing w:val="-3"/>
          <w:sz w:val="24"/>
        </w:rPr>
        <w:t> </w:t>
      </w:r>
      <w:r>
        <w:rPr>
          <w:sz w:val="24"/>
        </w:rPr>
        <w:t>that</w:t>
      </w:r>
      <w:r>
        <w:rPr>
          <w:spacing w:val="-3"/>
          <w:sz w:val="24"/>
        </w:rPr>
        <w:t> </w:t>
      </w:r>
      <w:r>
        <w:rPr>
          <w:sz w:val="24"/>
        </w:rPr>
        <w:t>external</w:t>
      </w:r>
      <w:r>
        <w:rPr>
          <w:spacing w:val="-5"/>
          <w:sz w:val="24"/>
        </w:rPr>
        <w:t> </w:t>
      </w:r>
      <w:r>
        <w:rPr>
          <w:sz w:val="24"/>
        </w:rPr>
        <w:t>perception</w:t>
      </w:r>
      <w:r>
        <w:rPr>
          <w:spacing w:val="-2"/>
          <w:sz w:val="24"/>
        </w:rPr>
        <w:t> </w:t>
      </w:r>
      <w:r>
        <w:rPr>
          <w:sz w:val="24"/>
        </w:rPr>
        <w:t>of</w:t>
      </w:r>
      <w:r>
        <w:rPr>
          <w:spacing w:val="-3"/>
          <w:sz w:val="24"/>
        </w:rPr>
        <w:t> </w:t>
      </w:r>
      <w:r>
        <w:rPr>
          <w:sz w:val="24"/>
        </w:rPr>
        <w:t>HTA's</w:t>
      </w:r>
      <w:r>
        <w:rPr>
          <w:spacing w:val="-3"/>
          <w:sz w:val="24"/>
        </w:rPr>
        <w:t> </w:t>
      </w:r>
      <w:r>
        <w:rPr>
          <w:sz w:val="24"/>
        </w:rPr>
        <w:t>compliance</w:t>
      </w:r>
      <w:r>
        <w:rPr>
          <w:spacing w:val="-3"/>
          <w:sz w:val="24"/>
        </w:rPr>
        <w:t> </w:t>
      </w:r>
      <w:r>
        <w:rPr>
          <w:sz w:val="24"/>
        </w:rPr>
        <w:t>with</w:t>
      </w:r>
      <w:r>
        <w:rPr>
          <w:spacing w:val="-3"/>
          <w:sz w:val="24"/>
        </w:rPr>
        <w:t> </w:t>
      </w:r>
      <w:r>
        <w:rPr>
          <w:sz w:val="24"/>
        </w:rPr>
        <w:t>external requirements fails to reflect the proportionate approach agreed by the organisation presenting a reputational risk.</w:t>
      </w:r>
    </w:p>
    <w:p>
      <w:pPr>
        <w:spacing w:after="0" w:line="240" w:lineRule="auto"/>
        <w:jc w:val="left"/>
        <w:rPr>
          <w:sz w:val="24"/>
        </w:rPr>
        <w:sectPr>
          <w:pgSz w:w="11910" w:h="16840"/>
          <w:pgMar w:top="780" w:bottom="280" w:left="320" w:right="399"/>
        </w:sectPr>
      </w:pPr>
    </w:p>
    <w:p>
      <w:pPr>
        <w:pStyle w:val="BodyText"/>
        <w:ind w:left="7900"/>
        <w:rPr>
          <w:sz w:val="20"/>
        </w:rPr>
      </w:pPr>
      <w:r>
        <w:rPr>
          <w:sz w:val="20"/>
        </w:rPr>
        <w:drawing>
          <wp:inline distT="0" distB="0" distL="0" distR="0">
            <wp:extent cx="1977426" cy="598931"/>
            <wp:effectExtent l="0" t="0" r="0" b="0"/>
            <wp:docPr id="8" name="Image 8"/>
            <wp:cNvGraphicFramePr>
              <a:graphicFrameLocks/>
            </wp:cNvGraphicFramePr>
            <a:graphic>
              <a:graphicData uri="http://schemas.openxmlformats.org/drawingml/2006/picture">
                <pic:pic>
                  <pic:nvPicPr>
                    <pic:cNvPr id="8" name="Image 8"/>
                    <pic:cNvPicPr/>
                  </pic:nvPicPr>
                  <pic:blipFill>
                    <a:blip r:embed="rId7" cstate="print"/>
                    <a:stretch>
                      <a:fillRect/>
                    </a:stretch>
                  </pic:blipFill>
                  <pic:spPr>
                    <a:xfrm>
                      <a:off x="0" y="0"/>
                      <a:ext cx="1977426" cy="598931"/>
                    </a:xfrm>
                    <a:prstGeom prst="rect">
                      <a:avLst/>
                    </a:prstGeom>
                  </pic:spPr>
                </pic:pic>
              </a:graphicData>
            </a:graphic>
          </wp:inline>
        </w:drawing>
      </w:r>
      <w:r>
        <w:rPr>
          <w:sz w:val="20"/>
        </w:rPr>
      </w:r>
    </w:p>
    <w:p>
      <w:pPr>
        <w:pStyle w:val="BodyText"/>
        <w:rPr>
          <w:sz w:val="20"/>
        </w:rPr>
      </w:pPr>
    </w:p>
    <w:p>
      <w:pPr>
        <w:pStyle w:val="BodyText"/>
        <w:spacing w:before="4"/>
        <w:rPr>
          <w:sz w:val="21"/>
        </w:rPr>
      </w:pPr>
      <w:r>
        <w:rPr/>
        <mc:AlternateContent>
          <mc:Choice Requires="wps">
            <w:drawing>
              <wp:anchor distT="0" distB="0" distL="0" distR="0" allowOverlap="1" layoutInCell="1" locked="0" behindDoc="1" simplePos="0" relativeHeight="487588864">
                <wp:simplePos x="0" y="0"/>
                <wp:positionH relativeFrom="page">
                  <wp:posOffset>457200</wp:posOffset>
                </wp:positionH>
                <wp:positionV relativeFrom="paragraph">
                  <wp:posOffset>171208</wp:posOffset>
                </wp:positionV>
                <wp:extent cx="6780530" cy="318135"/>
                <wp:effectExtent l="0" t="0" r="0" b="0"/>
                <wp:wrapTopAndBottom/>
                <wp:docPr id="9" name="Group 9"/>
                <wp:cNvGraphicFramePr>
                  <a:graphicFrameLocks/>
                </wp:cNvGraphicFramePr>
                <a:graphic>
                  <a:graphicData uri="http://schemas.microsoft.com/office/word/2010/wordprocessingGroup">
                    <wpg:wgp>
                      <wpg:cNvPr id="9" name="Group 9"/>
                      <wpg:cNvGrpSpPr/>
                      <wpg:grpSpPr>
                        <a:xfrm>
                          <a:off x="0" y="0"/>
                          <a:ext cx="6780530" cy="318135"/>
                          <a:chExt cx="6780530" cy="318135"/>
                        </a:xfrm>
                      </wpg:grpSpPr>
                      <wps:wsp>
                        <wps:cNvPr id="10" name="Graphic 10"/>
                        <wps:cNvSpPr/>
                        <wps:spPr>
                          <a:xfrm>
                            <a:off x="762" y="0"/>
                            <a:ext cx="2309495" cy="241935"/>
                          </a:xfrm>
                          <a:custGeom>
                            <a:avLst/>
                            <a:gdLst/>
                            <a:ahLst/>
                            <a:cxnLst/>
                            <a:rect l="l" t="t" r="r" b="b"/>
                            <a:pathLst>
                              <a:path w="2309495" h="241935">
                                <a:moveTo>
                                  <a:pt x="3048" y="3060"/>
                                </a:moveTo>
                                <a:lnTo>
                                  <a:pt x="0" y="3060"/>
                                </a:lnTo>
                                <a:lnTo>
                                  <a:pt x="0" y="241554"/>
                                </a:lnTo>
                                <a:lnTo>
                                  <a:pt x="3048" y="241554"/>
                                </a:lnTo>
                                <a:lnTo>
                                  <a:pt x="3048" y="3060"/>
                                </a:lnTo>
                                <a:close/>
                              </a:path>
                              <a:path w="2309495" h="241935">
                                <a:moveTo>
                                  <a:pt x="2309101" y="0"/>
                                </a:moveTo>
                                <a:lnTo>
                                  <a:pt x="2306066" y="0"/>
                                </a:lnTo>
                                <a:lnTo>
                                  <a:pt x="3048" y="0"/>
                                </a:lnTo>
                                <a:lnTo>
                                  <a:pt x="0" y="0"/>
                                </a:lnTo>
                                <a:lnTo>
                                  <a:pt x="0" y="3048"/>
                                </a:lnTo>
                                <a:lnTo>
                                  <a:pt x="3048" y="3048"/>
                                </a:lnTo>
                                <a:lnTo>
                                  <a:pt x="2306066" y="3048"/>
                                </a:lnTo>
                                <a:lnTo>
                                  <a:pt x="2309101" y="3048"/>
                                </a:lnTo>
                                <a:lnTo>
                                  <a:pt x="2309101" y="0"/>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761" y="241554"/>
                            <a:ext cx="2306320" cy="19050"/>
                          </a:xfrm>
                          <a:custGeom>
                            <a:avLst/>
                            <a:gdLst/>
                            <a:ahLst/>
                            <a:cxnLst/>
                            <a:rect l="l" t="t" r="r" b="b"/>
                            <a:pathLst>
                              <a:path w="2306320" h="19050">
                                <a:moveTo>
                                  <a:pt x="2306066" y="0"/>
                                </a:moveTo>
                                <a:lnTo>
                                  <a:pt x="0" y="0"/>
                                </a:lnTo>
                                <a:lnTo>
                                  <a:pt x="0" y="19050"/>
                                </a:lnTo>
                                <a:lnTo>
                                  <a:pt x="2306066" y="19050"/>
                                </a:lnTo>
                                <a:lnTo>
                                  <a:pt x="2306066" y="0"/>
                                </a:lnTo>
                                <a:close/>
                              </a:path>
                            </a:pathLst>
                          </a:custGeom>
                          <a:solidFill>
                            <a:srgbClr val="5CA1ED"/>
                          </a:solidFill>
                        </wps:spPr>
                        <wps:bodyPr wrap="square" lIns="0" tIns="0" rIns="0" bIns="0" rtlCol="0">
                          <a:prstTxWarp prst="textNoShape">
                            <a:avLst/>
                          </a:prstTxWarp>
                          <a:noAutofit/>
                        </wps:bodyPr>
                      </wps:wsp>
                      <wps:wsp>
                        <wps:cNvPr id="12" name="Graphic 12"/>
                        <wps:cNvSpPr/>
                        <wps:spPr>
                          <a:xfrm>
                            <a:off x="2306827" y="3047"/>
                            <a:ext cx="3175" cy="238760"/>
                          </a:xfrm>
                          <a:custGeom>
                            <a:avLst/>
                            <a:gdLst/>
                            <a:ahLst/>
                            <a:cxnLst/>
                            <a:rect l="l" t="t" r="r" b="b"/>
                            <a:pathLst>
                              <a:path w="3175" h="238760">
                                <a:moveTo>
                                  <a:pt x="3047" y="0"/>
                                </a:moveTo>
                                <a:lnTo>
                                  <a:pt x="0" y="0"/>
                                </a:lnTo>
                                <a:lnTo>
                                  <a:pt x="0" y="238505"/>
                                </a:lnTo>
                                <a:lnTo>
                                  <a:pt x="3047" y="238505"/>
                                </a:lnTo>
                                <a:lnTo>
                                  <a:pt x="3047" y="0"/>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2306827" y="241554"/>
                            <a:ext cx="3175" cy="19050"/>
                          </a:xfrm>
                          <a:custGeom>
                            <a:avLst/>
                            <a:gdLst/>
                            <a:ahLst/>
                            <a:cxnLst/>
                            <a:rect l="l" t="t" r="r" b="b"/>
                            <a:pathLst>
                              <a:path w="3175" h="19050">
                                <a:moveTo>
                                  <a:pt x="3047" y="0"/>
                                </a:moveTo>
                                <a:lnTo>
                                  <a:pt x="0" y="0"/>
                                </a:lnTo>
                                <a:lnTo>
                                  <a:pt x="0" y="19050"/>
                                </a:lnTo>
                                <a:lnTo>
                                  <a:pt x="3047" y="19050"/>
                                </a:lnTo>
                                <a:lnTo>
                                  <a:pt x="3047" y="0"/>
                                </a:lnTo>
                                <a:close/>
                              </a:path>
                            </a:pathLst>
                          </a:custGeom>
                          <a:solidFill>
                            <a:srgbClr val="5CA1ED"/>
                          </a:solidFill>
                        </wps:spPr>
                        <wps:bodyPr wrap="square" lIns="0" tIns="0" rIns="0" bIns="0" rtlCol="0">
                          <a:prstTxWarp prst="textNoShape">
                            <a:avLst/>
                          </a:prstTxWarp>
                          <a:noAutofit/>
                        </wps:bodyPr>
                      </wps:wsp>
                      <wps:wsp>
                        <wps:cNvPr id="14" name="Graphic 14"/>
                        <wps:cNvSpPr/>
                        <wps:spPr>
                          <a:xfrm>
                            <a:off x="0" y="260604"/>
                            <a:ext cx="6780530" cy="57150"/>
                          </a:xfrm>
                          <a:custGeom>
                            <a:avLst/>
                            <a:gdLst/>
                            <a:ahLst/>
                            <a:cxnLst/>
                            <a:rect l="l" t="t" r="r" b="b"/>
                            <a:pathLst>
                              <a:path w="6780530" h="57150">
                                <a:moveTo>
                                  <a:pt x="0" y="0"/>
                                </a:moveTo>
                                <a:lnTo>
                                  <a:pt x="0" y="57150"/>
                                </a:lnTo>
                                <a:lnTo>
                                  <a:pt x="6780276" y="57150"/>
                                </a:lnTo>
                                <a:lnTo>
                                  <a:pt x="6780276" y="0"/>
                                </a:lnTo>
                                <a:lnTo>
                                  <a:pt x="0" y="0"/>
                                </a:lnTo>
                                <a:close/>
                              </a:path>
                            </a:pathLst>
                          </a:custGeom>
                          <a:solidFill>
                            <a:srgbClr val="000000"/>
                          </a:solidFill>
                        </wps:spPr>
                        <wps:bodyPr wrap="square" lIns="0" tIns="0" rIns="0" bIns="0" rtlCol="0">
                          <a:prstTxWarp prst="textNoShape">
                            <a:avLst/>
                          </a:prstTxWarp>
                          <a:noAutofit/>
                        </wps:bodyPr>
                      </wps:wsp>
                      <wps:wsp>
                        <wps:cNvPr id="15" name="Textbox 15"/>
                        <wps:cNvSpPr txBox="1"/>
                        <wps:spPr>
                          <a:xfrm>
                            <a:off x="3810" y="3047"/>
                            <a:ext cx="2303145" cy="238760"/>
                          </a:xfrm>
                          <a:prstGeom prst="rect">
                            <a:avLst/>
                          </a:prstGeom>
                        </wps:spPr>
                        <wps:txbx>
                          <w:txbxContent>
                            <w:p>
                              <w:pPr>
                                <w:spacing w:before="60"/>
                                <w:ind w:left="105" w:right="0" w:firstLine="0"/>
                                <w:jc w:val="left"/>
                                <w:rPr>
                                  <w:sz w:val="24"/>
                                </w:rPr>
                              </w:pPr>
                              <w:bookmarkStart w:name="heather.pdf" w:id="4"/>
                              <w:bookmarkEnd w:id="4"/>
                              <w:r>
                                <w:rPr/>
                              </w:r>
                              <w:r>
                                <w:rPr>
                                  <w:sz w:val="24"/>
                                </w:rPr>
                                <w:t>Latest</w:t>
                              </w:r>
                              <w:r>
                                <w:rPr>
                                  <w:spacing w:val="-8"/>
                                  <w:sz w:val="24"/>
                                </w:rPr>
                                <w:t> </w:t>
                              </w:r>
                              <w:r>
                                <w:rPr>
                                  <w:sz w:val="24"/>
                                </w:rPr>
                                <w:t>review</w:t>
                              </w:r>
                              <w:r>
                                <w:rPr>
                                  <w:spacing w:val="-8"/>
                                  <w:sz w:val="24"/>
                                </w:rPr>
                                <w:t> </w:t>
                              </w:r>
                              <w:r>
                                <w:rPr>
                                  <w:sz w:val="24"/>
                                </w:rPr>
                                <w:t>date</w:t>
                              </w:r>
                              <w:r>
                                <w:rPr>
                                  <w:spacing w:val="-7"/>
                                  <w:sz w:val="24"/>
                                </w:rPr>
                                <w:t> </w:t>
                              </w:r>
                              <w:r>
                                <w:rPr>
                                  <w:sz w:val="24"/>
                                </w:rPr>
                                <w:t>–</w:t>
                              </w:r>
                              <w:r>
                                <w:rPr>
                                  <w:spacing w:val="-8"/>
                                  <w:sz w:val="24"/>
                                </w:rPr>
                                <w:t> </w:t>
                              </w:r>
                              <w:r>
                                <w:rPr>
                                  <w:spacing w:val="-2"/>
                                  <w:sz w:val="24"/>
                                </w:rPr>
                                <w:t>23/05/2023</w:t>
                              </w:r>
                            </w:p>
                          </w:txbxContent>
                        </wps:txbx>
                        <wps:bodyPr wrap="square" lIns="0" tIns="0" rIns="0" bIns="0" rtlCol="0">
                          <a:noAutofit/>
                        </wps:bodyPr>
                      </wps:wsp>
                    </wpg:wgp>
                  </a:graphicData>
                </a:graphic>
              </wp:anchor>
            </w:drawing>
          </mc:Choice>
          <mc:Fallback>
            <w:pict>
              <v:group style="position:absolute;margin-left:36pt;margin-top:13.480976pt;width:533.9pt;height:25.05pt;mso-position-horizontal-relative:page;mso-position-vertical-relative:paragraph;z-index:-15727616;mso-wrap-distance-left:0;mso-wrap-distance-right:0" id="docshapegroup3" coordorigin="720,270" coordsize="10678,501">
                <v:shape style="position:absolute;left:721;top:269;width:3637;height:381" id="docshape4" coordorigin="721,270" coordsize="3637,381" path="m726,274l721,274,721,650,726,650,726,274xm4358,270l4353,270,726,270,721,270,721,274,726,274,4353,274,4358,274,4358,270xe" filled="true" fillcolor="#000000" stroked="false">
                  <v:path arrowok="t"/>
                  <v:fill type="solid"/>
                </v:shape>
                <v:rect style="position:absolute;left:721;top:650;width:3632;height:30" id="docshape5" filled="true" fillcolor="#5ca1ed" stroked="false">
                  <v:fill type="solid"/>
                </v:rect>
                <v:rect style="position:absolute;left:4352;top:274;width:5;height:376" id="docshape6" filled="true" fillcolor="#000000" stroked="false">
                  <v:fill type="solid"/>
                </v:rect>
                <v:rect style="position:absolute;left:4352;top:650;width:5;height:30" id="docshape7" filled="true" fillcolor="#5ca1ed" stroked="false">
                  <v:fill type="solid"/>
                </v:rect>
                <v:rect style="position:absolute;left:720;top:680;width:10678;height:90" id="docshape8" filled="true" fillcolor="#000000" stroked="false">
                  <v:fill type="solid"/>
                </v:rect>
                <v:shapetype id="_x0000_t202" o:spt="202" coordsize="21600,21600" path="m,l,21600r21600,l21600,xe">
                  <v:stroke joinstyle="miter"/>
                  <v:path gradientshapeok="t" o:connecttype="rect"/>
                </v:shapetype>
                <v:shape style="position:absolute;left:726;top:274;width:3627;height:376" type="#_x0000_t202" id="docshape9" filled="false" stroked="false">
                  <v:textbox inset="0,0,0,0">
                    <w:txbxContent>
                      <w:p>
                        <w:pPr>
                          <w:spacing w:before="60"/>
                          <w:ind w:left="105" w:right="0" w:firstLine="0"/>
                          <w:jc w:val="left"/>
                          <w:rPr>
                            <w:sz w:val="24"/>
                          </w:rPr>
                        </w:pPr>
                        <w:bookmarkStart w:name="heather.pdf" w:id="5"/>
                        <w:bookmarkEnd w:id="5"/>
                        <w:r>
                          <w:rPr/>
                        </w:r>
                        <w:r>
                          <w:rPr>
                            <w:sz w:val="24"/>
                          </w:rPr>
                          <w:t>Latest</w:t>
                        </w:r>
                        <w:r>
                          <w:rPr>
                            <w:spacing w:val="-8"/>
                            <w:sz w:val="24"/>
                          </w:rPr>
                          <w:t> </w:t>
                        </w:r>
                        <w:r>
                          <w:rPr>
                            <w:sz w:val="24"/>
                          </w:rPr>
                          <w:t>review</w:t>
                        </w:r>
                        <w:r>
                          <w:rPr>
                            <w:spacing w:val="-8"/>
                            <w:sz w:val="24"/>
                          </w:rPr>
                          <w:t> </w:t>
                        </w:r>
                        <w:r>
                          <w:rPr>
                            <w:sz w:val="24"/>
                          </w:rPr>
                          <w:t>date</w:t>
                        </w:r>
                        <w:r>
                          <w:rPr>
                            <w:spacing w:val="-7"/>
                            <w:sz w:val="24"/>
                          </w:rPr>
                          <w:t> </w:t>
                        </w:r>
                        <w:r>
                          <w:rPr>
                            <w:sz w:val="24"/>
                          </w:rPr>
                          <w:t>–</w:t>
                        </w:r>
                        <w:r>
                          <w:rPr>
                            <w:spacing w:val="-8"/>
                            <w:sz w:val="24"/>
                          </w:rPr>
                          <w:t> </w:t>
                        </w:r>
                        <w:r>
                          <w:rPr>
                            <w:spacing w:val="-2"/>
                            <w:sz w:val="24"/>
                          </w:rPr>
                          <w:t>23/05/2023</w:t>
                        </w:r>
                      </w:p>
                    </w:txbxContent>
                  </v:textbox>
                  <w10:wrap type="none"/>
                </v:shape>
                <w10:wrap type="topAndBottom"/>
              </v:group>
            </w:pict>
          </mc:Fallback>
        </mc:AlternateContent>
      </w:r>
    </w:p>
    <w:p>
      <w:pPr>
        <w:spacing w:before="19" w:after="2"/>
        <w:ind w:left="400" w:right="6971" w:firstLine="0"/>
        <w:jc w:val="left"/>
        <w:rPr>
          <w:rFonts w:ascii="Calibri"/>
          <w:sz w:val="28"/>
        </w:rPr>
      </w:pPr>
      <w:r>
        <w:rPr>
          <w:rFonts w:ascii="Calibri"/>
          <w:sz w:val="28"/>
        </w:rPr>
        <w:t>Strategic</w:t>
      </w:r>
      <w:r>
        <w:rPr>
          <w:rFonts w:ascii="Calibri"/>
          <w:spacing w:val="-12"/>
          <w:sz w:val="28"/>
        </w:rPr>
        <w:t> </w:t>
      </w:r>
      <w:r>
        <w:rPr>
          <w:rFonts w:ascii="Calibri"/>
          <w:sz w:val="28"/>
        </w:rPr>
        <w:t>risk</w:t>
      </w:r>
      <w:r>
        <w:rPr>
          <w:rFonts w:ascii="Calibri"/>
          <w:spacing w:val="-13"/>
          <w:sz w:val="28"/>
        </w:rPr>
        <w:t> </w:t>
      </w:r>
      <w:r>
        <w:rPr>
          <w:rFonts w:ascii="Calibri"/>
          <w:sz w:val="28"/>
        </w:rPr>
        <w:t>register</w:t>
      </w:r>
      <w:r>
        <w:rPr>
          <w:rFonts w:ascii="Calibri"/>
          <w:spacing w:val="-13"/>
          <w:sz w:val="28"/>
        </w:rPr>
        <w:t> </w:t>
      </w:r>
      <w:r>
        <w:rPr>
          <w:rFonts w:ascii="Calibri"/>
          <w:sz w:val="28"/>
        </w:rPr>
        <w:t>2023/24 Risk summary: residual risks</w:t>
      </w: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12"/>
        <w:gridCol w:w="1700"/>
        <w:gridCol w:w="1275"/>
        <w:gridCol w:w="1559"/>
        <w:gridCol w:w="1273"/>
        <w:gridCol w:w="1417"/>
        <w:gridCol w:w="1274"/>
      </w:tblGrid>
      <w:tr>
        <w:trPr>
          <w:trHeight w:val="651" w:hRule="atLeast"/>
        </w:trPr>
        <w:tc>
          <w:tcPr>
            <w:tcW w:w="2412" w:type="dxa"/>
          </w:tcPr>
          <w:p>
            <w:pPr>
              <w:pStyle w:val="TableParagraph"/>
              <w:spacing w:before="60"/>
              <w:ind w:left="124"/>
              <w:rPr>
                <w:b/>
                <w:sz w:val="24"/>
              </w:rPr>
            </w:pPr>
            <w:r>
              <w:rPr>
                <w:b/>
                <w:sz w:val="24"/>
              </w:rPr>
              <w:t>Risk</w:t>
            </w:r>
            <w:r>
              <w:rPr>
                <w:b/>
                <w:spacing w:val="-9"/>
                <w:sz w:val="24"/>
              </w:rPr>
              <w:t> </w:t>
            </w:r>
            <w:r>
              <w:rPr>
                <w:b/>
                <w:spacing w:val="-4"/>
                <w:sz w:val="24"/>
              </w:rPr>
              <w:t>area</w:t>
            </w:r>
          </w:p>
        </w:tc>
        <w:tc>
          <w:tcPr>
            <w:tcW w:w="1700" w:type="dxa"/>
          </w:tcPr>
          <w:p>
            <w:pPr>
              <w:pStyle w:val="TableParagraph"/>
              <w:spacing w:before="60"/>
              <w:ind w:left="123" w:right="602"/>
              <w:rPr>
                <w:b/>
                <w:sz w:val="24"/>
              </w:rPr>
            </w:pPr>
            <w:r>
              <w:rPr>
                <w:b/>
                <w:spacing w:val="-2"/>
                <w:sz w:val="24"/>
              </w:rPr>
              <w:t>Strategy link</w:t>
            </w:r>
            <w:r>
              <w:rPr>
                <w:b/>
                <w:spacing w:val="-2"/>
                <w:sz w:val="24"/>
                <w:vertAlign w:val="superscript"/>
              </w:rPr>
              <w:t>*</w:t>
            </w:r>
          </w:p>
        </w:tc>
        <w:tc>
          <w:tcPr>
            <w:tcW w:w="1275" w:type="dxa"/>
          </w:tcPr>
          <w:p>
            <w:pPr>
              <w:pStyle w:val="TableParagraph"/>
              <w:spacing w:before="60"/>
              <w:ind w:left="124" w:right="136"/>
              <w:rPr>
                <w:b/>
                <w:sz w:val="24"/>
              </w:rPr>
            </w:pPr>
            <w:r>
              <w:rPr>
                <w:b/>
                <w:spacing w:val="-2"/>
                <w:sz w:val="24"/>
              </w:rPr>
              <w:t>Residual </w:t>
            </w:r>
            <w:r>
              <w:rPr>
                <w:b/>
                <w:spacing w:val="-4"/>
                <w:sz w:val="24"/>
              </w:rPr>
              <w:t>risk</w:t>
            </w:r>
          </w:p>
        </w:tc>
        <w:tc>
          <w:tcPr>
            <w:tcW w:w="1559" w:type="dxa"/>
          </w:tcPr>
          <w:p>
            <w:pPr>
              <w:pStyle w:val="TableParagraph"/>
              <w:spacing w:before="60"/>
              <w:ind w:left="125"/>
              <w:rPr>
                <w:b/>
                <w:sz w:val="24"/>
              </w:rPr>
            </w:pPr>
            <w:r>
              <w:rPr>
                <w:b/>
                <w:sz w:val="24"/>
              </w:rPr>
              <w:t>Risk</w:t>
            </w:r>
            <w:r>
              <w:rPr>
                <w:b/>
                <w:spacing w:val="-9"/>
                <w:sz w:val="24"/>
              </w:rPr>
              <w:t> </w:t>
            </w:r>
            <w:r>
              <w:rPr>
                <w:b/>
                <w:spacing w:val="-2"/>
                <w:sz w:val="24"/>
              </w:rPr>
              <w:t>owner</w:t>
            </w:r>
          </w:p>
        </w:tc>
        <w:tc>
          <w:tcPr>
            <w:tcW w:w="1273" w:type="dxa"/>
          </w:tcPr>
          <w:p>
            <w:pPr>
              <w:pStyle w:val="TableParagraph"/>
              <w:spacing w:before="60"/>
              <w:ind w:left="126"/>
              <w:rPr>
                <w:b/>
                <w:sz w:val="24"/>
              </w:rPr>
            </w:pPr>
            <w:r>
              <w:rPr>
                <w:b/>
                <w:spacing w:val="-2"/>
                <w:sz w:val="24"/>
              </w:rPr>
              <w:t>Status</w:t>
            </w:r>
          </w:p>
        </w:tc>
        <w:tc>
          <w:tcPr>
            <w:tcW w:w="1417" w:type="dxa"/>
          </w:tcPr>
          <w:p>
            <w:pPr>
              <w:pStyle w:val="TableParagraph"/>
              <w:spacing w:before="60"/>
              <w:ind w:left="127"/>
              <w:rPr>
                <w:b/>
                <w:sz w:val="24"/>
              </w:rPr>
            </w:pPr>
            <w:r>
              <w:rPr>
                <w:b/>
                <w:spacing w:val="-2"/>
                <w:sz w:val="24"/>
              </w:rPr>
              <w:t>Tolerance</w:t>
            </w:r>
          </w:p>
        </w:tc>
        <w:tc>
          <w:tcPr>
            <w:tcW w:w="1274" w:type="dxa"/>
          </w:tcPr>
          <w:p>
            <w:pPr>
              <w:pStyle w:val="TableParagraph"/>
              <w:spacing w:before="60"/>
              <w:ind w:left="129"/>
              <w:rPr>
                <w:b/>
                <w:sz w:val="24"/>
              </w:rPr>
            </w:pPr>
            <w:r>
              <w:rPr>
                <w:b/>
                <w:spacing w:val="-2"/>
                <w:sz w:val="24"/>
              </w:rPr>
              <w:t>Trend</w:t>
            </w:r>
            <w:r>
              <w:rPr>
                <w:b/>
                <w:spacing w:val="-2"/>
                <w:sz w:val="24"/>
                <w:vertAlign w:val="superscript"/>
              </w:rPr>
              <w:t>**</w:t>
            </w:r>
          </w:p>
        </w:tc>
      </w:tr>
      <w:tr>
        <w:trPr>
          <w:trHeight w:val="1666" w:hRule="atLeast"/>
        </w:trPr>
        <w:tc>
          <w:tcPr>
            <w:tcW w:w="2412" w:type="dxa"/>
            <w:shd w:val="clear" w:color="auto" w:fill="F1F1F1"/>
          </w:tcPr>
          <w:p>
            <w:pPr>
              <w:pStyle w:val="TableParagraph"/>
              <w:spacing w:before="61"/>
              <w:ind w:left="124" w:right="660"/>
              <w:rPr>
                <w:sz w:val="24"/>
              </w:rPr>
            </w:pPr>
            <w:r>
              <w:rPr>
                <w:sz w:val="24"/>
              </w:rPr>
              <w:t>R1:</w:t>
            </w:r>
            <w:r>
              <w:rPr>
                <w:spacing w:val="-17"/>
                <w:sz w:val="24"/>
              </w:rPr>
              <w:t> </w:t>
            </w:r>
            <w:r>
              <w:rPr>
                <w:sz w:val="24"/>
              </w:rPr>
              <w:t>Failure</w:t>
            </w:r>
            <w:r>
              <w:rPr>
                <w:spacing w:val="-17"/>
                <w:sz w:val="24"/>
              </w:rPr>
              <w:t> </w:t>
            </w:r>
            <w:r>
              <w:rPr>
                <w:sz w:val="24"/>
              </w:rPr>
              <w:t>to </w:t>
            </w:r>
            <w:r>
              <w:rPr>
                <w:spacing w:val="-2"/>
                <w:sz w:val="24"/>
              </w:rPr>
              <w:t>regulate appropriately</w:t>
            </w:r>
          </w:p>
        </w:tc>
        <w:tc>
          <w:tcPr>
            <w:tcW w:w="1700" w:type="dxa"/>
            <w:shd w:val="clear" w:color="auto" w:fill="F1F1F1"/>
          </w:tcPr>
          <w:p>
            <w:pPr>
              <w:pStyle w:val="TableParagraph"/>
              <w:spacing w:before="61"/>
              <w:ind w:left="123" w:right="149"/>
              <w:rPr>
                <w:sz w:val="24"/>
              </w:rPr>
            </w:pPr>
            <w:r>
              <w:rPr>
                <w:sz w:val="24"/>
              </w:rPr>
              <w:t>Delivery (a-d &amp; f) and </w:t>
            </w:r>
            <w:r>
              <w:rPr>
                <w:spacing w:val="-2"/>
                <w:sz w:val="24"/>
              </w:rPr>
              <w:t>Development (a-d) objectives</w:t>
            </w:r>
          </w:p>
        </w:tc>
        <w:tc>
          <w:tcPr>
            <w:tcW w:w="1275" w:type="dxa"/>
            <w:shd w:val="clear" w:color="auto" w:fill="FFFF00"/>
          </w:tcPr>
          <w:p>
            <w:pPr>
              <w:pStyle w:val="TableParagraph"/>
              <w:spacing w:before="61"/>
              <w:ind w:left="124"/>
              <w:rPr>
                <w:b/>
                <w:sz w:val="24"/>
              </w:rPr>
            </w:pPr>
            <w:r>
              <w:rPr>
                <w:b/>
                <w:sz w:val="24"/>
              </w:rPr>
              <w:t>9</w:t>
            </w:r>
            <w:r>
              <w:rPr>
                <w:b/>
                <w:spacing w:val="-2"/>
                <w:sz w:val="24"/>
              </w:rPr>
              <w:t> </w:t>
            </w:r>
            <w:r>
              <w:rPr>
                <w:b/>
                <w:spacing w:val="-10"/>
                <w:sz w:val="24"/>
              </w:rPr>
              <w:t>–</w:t>
            </w:r>
          </w:p>
          <w:p>
            <w:pPr>
              <w:pStyle w:val="TableParagraph"/>
              <w:spacing w:before="0"/>
              <w:ind w:left="124"/>
              <w:rPr>
                <w:b/>
                <w:sz w:val="24"/>
              </w:rPr>
            </w:pPr>
            <w:r>
              <w:rPr>
                <w:b/>
                <w:spacing w:val="-2"/>
                <w:sz w:val="24"/>
              </w:rPr>
              <w:t>Medium</w:t>
            </w:r>
          </w:p>
        </w:tc>
        <w:tc>
          <w:tcPr>
            <w:tcW w:w="1559" w:type="dxa"/>
            <w:shd w:val="clear" w:color="auto" w:fill="F1F1F1"/>
          </w:tcPr>
          <w:p>
            <w:pPr>
              <w:pStyle w:val="TableParagraph"/>
              <w:spacing w:before="61"/>
              <w:ind w:left="125"/>
              <w:rPr>
                <w:sz w:val="22"/>
              </w:rPr>
            </w:pPr>
            <w:r>
              <w:rPr>
                <w:sz w:val="22"/>
              </w:rPr>
              <w:t>Director</w:t>
            </w:r>
            <w:r>
              <w:rPr>
                <w:spacing w:val="-1"/>
                <w:sz w:val="22"/>
              </w:rPr>
              <w:t> </w:t>
            </w:r>
            <w:r>
              <w:rPr>
                <w:sz w:val="22"/>
              </w:rPr>
              <w:t>of </w:t>
            </w:r>
            <w:r>
              <w:rPr>
                <w:spacing w:val="-2"/>
                <w:sz w:val="22"/>
              </w:rPr>
              <w:t>Regulation</w:t>
            </w:r>
          </w:p>
        </w:tc>
        <w:tc>
          <w:tcPr>
            <w:tcW w:w="1273" w:type="dxa"/>
            <w:shd w:val="clear" w:color="auto" w:fill="F1F1F1"/>
          </w:tcPr>
          <w:p>
            <w:pPr>
              <w:pStyle w:val="TableParagraph"/>
              <w:spacing w:before="61"/>
              <w:ind w:left="126"/>
              <w:rPr>
                <w:sz w:val="24"/>
              </w:rPr>
            </w:pPr>
            <w:r>
              <w:rPr>
                <w:spacing w:val="-2"/>
                <w:sz w:val="24"/>
              </w:rPr>
              <w:t>Below tolerance</w:t>
            </w:r>
          </w:p>
        </w:tc>
        <w:tc>
          <w:tcPr>
            <w:tcW w:w="1417" w:type="dxa"/>
            <w:shd w:val="clear" w:color="auto" w:fill="F1F1F1"/>
          </w:tcPr>
          <w:p>
            <w:pPr>
              <w:pStyle w:val="TableParagraph"/>
              <w:spacing w:before="9"/>
              <w:ind w:left="0"/>
              <w:rPr>
                <w:rFonts w:ascii="Calibri"/>
                <w:sz w:val="31"/>
              </w:rPr>
            </w:pPr>
          </w:p>
          <w:p>
            <w:pPr>
              <w:pStyle w:val="TableParagraph"/>
              <w:spacing w:before="0"/>
              <w:ind w:left="127"/>
              <w:rPr>
                <w:b/>
                <w:sz w:val="24"/>
              </w:rPr>
            </w:pPr>
            <w:r>
              <w:rPr>
                <w:b/>
                <w:spacing w:val="-5"/>
                <w:sz w:val="24"/>
              </w:rPr>
              <w:t>10</w:t>
            </w:r>
          </w:p>
        </w:tc>
        <w:tc>
          <w:tcPr>
            <w:tcW w:w="1274" w:type="dxa"/>
            <w:shd w:val="clear" w:color="auto" w:fill="F1F1F1"/>
          </w:tcPr>
          <w:p>
            <w:pPr>
              <w:pStyle w:val="TableParagraph"/>
              <w:spacing w:before="61"/>
              <w:ind w:left="129"/>
              <w:rPr>
                <w:rFonts w:ascii="Wingdings" w:hAnsi="Wingdings"/>
                <w:sz w:val="24"/>
              </w:rPr>
            </w:pPr>
            <w:r>
              <w:rPr>
                <w:rFonts w:ascii="Wingdings" w:hAnsi="Wingdings"/>
                <w:spacing w:val="-4"/>
                <w:sz w:val="24"/>
              </w:rPr>
              <w:t></w:t>
            </w:r>
          </w:p>
        </w:tc>
      </w:tr>
      <w:tr>
        <w:trPr>
          <w:trHeight w:val="1480" w:hRule="atLeast"/>
        </w:trPr>
        <w:tc>
          <w:tcPr>
            <w:tcW w:w="2412" w:type="dxa"/>
            <w:shd w:val="clear" w:color="auto" w:fill="F1F1F1"/>
          </w:tcPr>
          <w:p>
            <w:pPr>
              <w:pStyle w:val="TableParagraph"/>
              <w:spacing w:before="60"/>
              <w:ind w:left="124"/>
              <w:rPr>
                <w:sz w:val="24"/>
              </w:rPr>
            </w:pPr>
            <w:r>
              <w:rPr>
                <w:sz w:val="24"/>
              </w:rPr>
              <w:t>R2: Failure to manage</w:t>
            </w:r>
            <w:r>
              <w:rPr>
                <w:spacing w:val="-17"/>
                <w:sz w:val="24"/>
              </w:rPr>
              <w:t> </w:t>
            </w:r>
            <w:r>
              <w:rPr>
                <w:sz w:val="24"/>
              </w:rPr>
              <w:t>an</w:t>
            </w:r>
            <w:r>
              <w:rPr>
                <w:spacing w:val="-17"/>
                <w:sz w:val="24"/>
              </w:rPr>
              <w:t> </w:t>
            </w:r>
            <w:r>
              <w:rPr>
                <w:sz w:val="24"/>
              </w:rPr>
              <w:t>incident</w:t>
            </w:r>
          </w:p>
        </w:tc>
        <w:tc>
          <w:tcPr>
            <w:tcW w:w="1700" w:type="dxa"/>
            <w:shd w:val="clear" w:color="auto" w:fill="F1F1F1"/>
          </w:tcPr>
          <w:p>
            <w:pPr>
              <w:pStyle w:val="TableParagraph"/>
              <w:spacing w:before="60"/>
              <w:ind w:left="123" w:right="149"/>
              <w:rPr>
                <w:sz w:val="24"/>
              </w:rPr>
            </w:pPr>
            <w:r>
              <w:rPr>
                <w:spacing w:val="-2"/>
                <w:sz w:val="24"/>
              </w:rPr>
              <w:t>Delivery, Development </w:t>
            </w:r>
            <w:r>
              <w:rPr>
                <w:spacing w:val="-4"/>
                <w:sz w:val="24"/>
              </w:rPr>
              <w:t>and </w:t>
            </w:r>
            <w:r>
              <w:rPr>
                <w:spacing w:val="-2"/>
                <w:sz w:val="24"/>
              </w:rPr>
              <w:t>Deployment objectives</w:t>
            </w:r>
          </w:p>
        </w:tc>
        <w:tc>
          <w:tcPr>
            <w:tcW w:w="1275" w:type="dxa"/>
            <w:shd w:val="clear" w:color="auto" w:fill="FFFF00"/>
          </w:tcPr>
          <w:p>
            <w:pPr>
              <w:pStyle w:val="TableParagraph"/>
              <w:spacing w:before="60"/>
              <w:ind w:left="124"/>
              <w:rPr>
                <w:b/>
                <w:sz w:val="24"/>
              </w:rPr>
            </w:pPr>
            <w:r>
              <w:rPr>
                <w:b/>
                <w:sz w:val="24"/>
              </w:rPr>
              <w:t>6</w:t>
            </w:r>
            <w:r>
              <w:rPr>
                <w:b/>
                <w:spacing w:val="-2"/>
                <w:sz w:val="24"/>
              </w:rPr>
              <w:t> </w:t>
            </w:r>
            <w:r>
              <w:rPr>
                <w:b/>
                <w:spacing w:val="-10"/>
                <w:sz w:val="24"/>
              </w:rPr>
              <w:t>-</w:t>
            </w:r>
          </w:p>
          <w:p>
            <w:pPr>
              <w:pStyle w:val="TableParagraph"/>
              <w:spacing w:before="0"/>
              <w:ind w:left="124"/>
              <w:rPr>
                <w:b/>
                <w:sz w:val="24"/>
              </w:rPr>
            </w:pPr>
            <w:r>
              <w:rPr>
                <w:b/>
                <w:spacing w:val="-2"/>
                <w:sz w:val="24"/>
              </w:rPr>
              <w:t>Medium</w:t>
            </w:r>
          </w:p>
        </w:tc>
        <w:tc>
          <w:tcPr>
            <w:tcW w:w="1559" w:type="dxa"/>
            <w:shd w:val="clear" w:color="auto" w:fill="F1F1F1"/>
          </w:tcPr>
          <w:p>
            <w:pPr>
              <w:pStyle w:val="TableParagraph"/>
              <w:spacing w:before="60"/>
              <w:ind w:left="125"/>
              <w:rPr>
                <w:sz w:val="22"/>
              </w:rPr>
            </w:pPr>
            <w:r>
              <w:rPr>
                <w:sz w:val="22"/>
              </w:rPr>
              <w:t>Director</w:t>
            </w:r>
            <w:r>
              <w:rPr>
                <w:spacing w:val="-1"/>
                <w:sz w:val="22"/>
              </w:rPr>
              <w:t> </w:t>
            </w:r>
            <w:r>
              <w:rPr>
                <w:sz w:val="22"/>
              </w:rPr>
              <w:t>of </w:t>
            </w:r>
            <w:r>
              <w:rPr>
                <w:spacing w:val="-2"/>
                <w:sz w:val="22"/>
              </w:rPr>
              <w:t>Regulation</w:t>
            </w:r>
          </w:p>
        </w:tc>
        <w:tc>
          <w:tcPr>
            <w:tcW w:w="1273" w:type="dxa"/>
            <w:shd w:val="clear" w:color="auto" w:fill="F1F1F1"/>
          </w:tcPr>
          <w:p>
            <w:pPr>
              <w:pStyle w:val="TableParagraph"/>
              <w:spacing w:line="292" w:lineRule="auto" w:before="60"/>
              <w:ind w:left="126"/>
              <w:rPr>
                <w:sz w:val="24"/>
              </w:rPr>
            </w:pPr>
            <w:r>
              <w:rPr>
                <w:spacing w:val="-6"/>
                <w:sz w:val="24"/>
              </w:rPr>
              <w:t>At </w:t>
            </w:r>
            <w:r>
              <w:rPr>
                <w:spacing w:val="-2"/>
                <w:sz w:val="24"/>
              </w:rPr>
              <w:t>tolerance</w:t>
            </w:r>
          </w:p>
        </w:tc>
        <w:tc>
          <w:tcPr>
            <w:tcW w:w="1417" w:type="dxa"/>
            <w:shd w:val="clear" w:color="auto" w:fill="F1F1F1"/>
          </w:tcPr>
          <w:p>
            <w:pPr>
              <w:pStyle w:val="TableParagraph"/>
              <w:spacing w:before="6"/>
              <w:ind w:left="0"/>
              <w:rPr>
                <w:rFonts w:ascii="Calibri"/>
                <w:sz w:val="32"/>
              </w:rPr>
            </w:pPr>
          </w:p>
          <w:p>
            <w:pPr>
              <w:pStyle w:val="TableParagraph"/>
              <w:spacing w:before="1"/>
              <w:ind w:left="127"/>
              <w:rPr>
                <w:b/>
                <w:sz w:val="24"/>
              </w:rPr>
            </w:pPr>
            <w:r>
              <w:rPr>
                <w:b/>
                <w:w w:val="99"/>
                <w:sz w:val="24"/>
              </w:rPr>
              <w:t>6</w:t>
            </w:r>
          </w:p>
        </w:tc>
        <w:tc>
          <w:tcPr>
            <w:tcW w:w="1274" w:type="dxa"/>
            <w:shd w:val="clear" w:color="auto" w:fill="F1F1F1"/>
          </w:tcPr>
          <w:p>
            <w:pPr>
              <w:pStyle w:val="TableParagraph"/>
              <w:spacing w:before="60"/>
              <w:ind w:left="129"/>
              <w:rPr>
                <w:rFonts w:ascii="Wingdings" w:hAnsi="Wingdings"/>
                <w:sz w:val="24"/>
              </w:rPr>
            </w:pPr>
            <w:r>
              <w:rPr>
                <w:rFonts w:ascii="Wingdings" w:hAnsi="Wingdings"/>
                <w:spacing w:val="-4"/>
                <w:sz w:val="24"/>
              </w:rPr>
              <w:t></w:t>
            </w:r>
          </w:p>
        </w:tc>
      </w:tr>
      <w:tr>
        <w:trPr>
          <w:trHeight w:val="1363" w:hRule="atLeast"/>
        </w:trPr>
        <w:tc>
          <w:tcPr>
            <w:tcW w:w="2412" w:type="dxa"/>
            <w:shd w:val="clear" w:color="auto" w:fill="F1F1F1"/>
          </w:tcPr>
          <w:p>
            <w:pPr>
              <w:pStyle w:val="TableParagraph"/>
              <w:spacing w:before="60"/>
              <w:ind w:left="124" w:right="660"/>
              <w:rPr>
                <w:sz w:val="24"/>
              </w:rPr>
            </w:pPr>
            <w:r>
              <w:rPr>
                <w:sz w:val="24"/>
              </w:rPr>
              <w:t>R3: Failure to </w:t>
            </w:r>
            <w:r>
              <w:rPr>
                <w:spacing w:val="-2"/>
                <w:sz w:val="24"/>
              </w:rPr>
              <w:t>manage </w:t>
            </w:r>
            <w:r>
              <w:rPr>
                <w:sz w:val="24"/>
              </w:rPr>
              <w:t>expectations</w:t>
            </w:r>
            <w:r>
              <w:rPr>
                <w:spacing w:val="-17"/>
                <w:sz w:val="24"/>
              </w:rPr>
              <w:t> </w:t>
            </w:r>
            <w:r>
              <w:rPr>
                <w:sz w:val="24"/>
              </w:rPr>
              <w:t>of </w:t>
            </w:r>
            <w:r>
              <w:rPr>
                <w:spacing w:val="-2"/>
                <w:sz w:val="24"/>
              </w:rPr>
              <w:t>regulation</w:t>
            </w:r>
          </w:p>
        </w:tc>
        <w:tc>
          <w:tcPr>
            <w:tcW w:w="1700" w:type="dxa"/>
            <w:shd w:val="clear" w:color="auto" w:fill="F1F1F1"/>
          </w:tcPr>
          <w:p>
            <w:pPr>
              <w:pStyle w:val="TableParagraph"/>
              <w:spacing w:before="60"/>
              <w:ind w:left="123" w:right="149"/>
              <w:rPr>
                <w:sz w:val="24"/>
              </w:rPr>
            </w:pPr>
            <w:r>
              <w:rPr>
                <w:sz w:val="24"/>
              </w:rPr>
              <w:t>Delivery e) </w:t>
            </w:r>
            <w:r>
              <w:rPr>
                <w:spacing w:val="-4"/>
                <w:sz w:val="24"/>
              </w:rPr>
              <w:t>and </w:t>
            </w:r>
            <w:r>
              <w:rPr>
                <w:spacing w:val="-2"/>
                <w:sz w:val="24"/>
              </w:rPr>
              <w:t>Development </w:t>
            </w:r>
            <w:r>
              <w:rPr>
                <w:spacing w:val="-6"/>
                <w:sz w:val="24"/>
              </w:rPr>
              <w:t>c)</w:t>
            </w:r>
          </w:p>
        </w:tc>
        <w:tc>
          <w:tcPr>
            <w:tcW w:w="1275" w:type="dxa"/>
            <w:shd w:val="clear" w:color="auto" w:fill="FFFF00"/>
          </w:tcPr>
          <w:p>
            <w:pPr>
              <w:pStyle w:val="TableParagraph"/>
              <w:spacing w:before="60"/>
              <w:ind w:left="124"/>
              <w:rPr>
                <w:b/>
                <w:sz w:val="24"/>
              </w:rPr>
            </w:pPr>
            <w:r>
              <w:rPr>
                <w:b/>
                <w:sz w:val="24"/>
              </w:rPr>
              <w:t>9</w:t>
            </w:r>
            <w:r>
              <w:rPr>
                <w:b/>
                <w:spacing w:val="-2"/>
                <w:sz w:val="24"/>
              </w:rPr>
              <w:t> </w:t>
            </w:r>
            <w:r>
              <w:rPr>
                <w:b/>
                <w:spacing w:val="-10"/>
                <w:sz w:val="24"/>
              </w:rPr>
              <w:t>-</w:t>
            </w:r>
          </w:p>
          <w:p>
            <w:pPr>
              <w:pStyle w:val="TableParagraph"/>
              <w:spacing w:before="0"/>
              <w:ind w:left="124"/>
              <w:rPr>
                <w:b/>
                <w:sz w:val="24"/>
              </w:rPr>
            </w:pPr>
            <w:r>
              <w:rPr>
                <w:b/>
                <w:spacing w:val="-2"/>
                <w:sz w:val="24"/>
              </w:rPr>
              <w:t>Medium</w:t>
            </w:r>
          </w:p>
        </w:tc>
        <w:tc>
          <w:tcPr>
            <w:tcW w:w="1559" w:type="dxa"/>
            <w:shd w:val="clear" w:color="auto" w:fill="F1F1F1"/>
          </w:tcPr>
          <w:p>
            <w:pPr>
              <w:pStyle w:val="TableParagraph"/>
              <w:spacing w:before="60"/>
              <w:ind w:left="125" w:right="126"/>
              <w:rPr>
                <w:sz w:val="22"/>
              </w:rPr>
            </w:pPr>
            <w:r>
              <w:rPr>
                <w:sz w:val="22"/>
              </w:rPr>
              <w:t>Director of </w:t>
            </w:r>
            <w:r>
              <w:rPr>
                <w:spacing w:val="-2"/>
                <w:sz w:val="22"/>
              </w:rPr>
              <w:t>Data, Technology</w:t>
            </w:r>
            <w:r>
              <w:rPr>
                <w:spacing w:val="40"/>
                <w:sz w:val="22"/>
              </w:rPr>
              <w:t> </w:t>
            </w:r>
            <w:r>
              <w:rPr>
                <w:spacing w:val="-10"/>
                <w:sz w:val="22"/>
              </w:rPr>
              <w:t>&amp; </w:t>
            </w:r>
            <w:r>
              <w:rPr>
                <w:spacing w:val="-2"/>
                <w:sz w:val="22"/>
              </w:rPr>
              <w:t>Development</w:t>
            </w:r>
          </w:p>
        </w:tc>
        <w:tc>
          <w:tcPr>
            <w:tcW w:w="1273" w:type="dxa"/>
            <w:shd w:val="clear" w:color="auto" w:fill="F1F1F1"/>
          </w:tcPr>
          <w:p>
            <w:pPr>
              <w:pStyle w:val="TableParagraph"/>
              <w:spacing w:before="60"/>
              <w:ind w:left="126"/>
              <w:rPr>
                <w:sz w:val="24"/>
              </w:rPr>
            </w:pPr>
            <w:r>
              <w:rPr>
                <w:spacing w:val="-6"/>
                <w:sz w:val="24"/>
              </w:rPr>
              <w:t>At </w:t>
            </w:r>
            <w:r>
              <w:rPr>
                <w:spacing w:val="-2"/>
                <w:sz w:val="24"/>
              </w:rPr>
              <w:t>tolerance</w:t>
            </w:r>
          </w:p>
        </w:tc>
        <w:tc>
          <w:tcPr>
            <w:tcW w:w="1417" w:type="dxa"/>
            <w:shd w:val="clear" w:color="auto" w:fill="F1F1F1"/>
          </w:tcPr>
          <w:p>
            <w:pPr>
              <w:pStyle w:val="TableParagraph"/>
              <w:spacing w:before="5"/>
              <w:ind w:left="0"/>
              <w:rPr>
                <w:rFonts w:ascii="Calibri"/>
                <w:sz w:val="32"/>
              </w:rPr>
            </w:pPr>
          </w:p>
          <w:p>
            <w:pPr>
              <w:pStyle w:val="TableParagraph"/>
              <w:spacing w:before="0"/>
              <w:ind w:left="127"/>
              <w:rPr>
                <w:b/>
                <w:sz w:val="24"/>
              </w:rPr>
            </w:pPr>
            <w:r>
              <w:rPr>
                <w:b/>
                <w:w w:val="99"/>
                <w:sz w:val="24"/>
              </w:rPr>
              <w:t>9</w:t>
            </w:r>
          </w:p>
        </w:tc>
        <w:tc>
          <w:tcPr>
            <w:tcW w:w="1274" w:type="dxa"/>
            <w:shd w:val="clear" w:color="auto" w:fill="F1F1F1"/>
          </w:tcPr>
          <w:p>
            <w:pPr>
              <w:pStyle w:val="TableParagraph"/>
              <w:spacing w:before="60"/>
              <w:ind w:left="129"/>
              <w:rPr>
                <w:rFonts w:ascii="Wingdings" w:hAnsi="Wingdings"/>
                <w:sz w:val="24"/>
              </w:rPr>
            </w:pPr>
            <w:r>
              <w:rPr>
                <w:rFonts w:ascii="Wingdings" w:hAnsi="Wingdings"/>
                <w:spacing w:val="-4"/>
                <w:sz w:val="24"/>
              </w:rPr>
              <w:t></w:t>
            </w:r>
          </w:p>
        </w:tc>
      </w:tr>
      <w:tr>
        <w:trPr>
          <w:trHeight w:val="1480" w:hRule="atLeast"/>
        </w:trPr>
        <w:tc>
          <w:tcPr>
            <w:tcW w:w="2412" w:type="dxa"/>
            <w:shd w:val="clear" w:color="auto" w:fill="F1F1F1"/>
          </w:tcPr>
          <w:p>
            <w:pPr>
              <w:pStyle w:val="TableParagraph"/>
              <w:spacing w:before="62"/>
              <w:ind w:left="124" w:right="155"/>
              <w:jc w:val="both"/>
              <w:rPr>
                <w:sz w:val="24"/>
              </w:rPr>
            </w:pPr>
            <w:r>
              <w:rPr>
                <w:sz w:val="24"/>
              </w:rPr>
              <w:t>R4:</w:t>
            </w:r>
            <w:r>
              <w:rPr>
                <w:spacing w:val="-13"/>
                <w:sz w:val="24"/>
              </w:rPr>
              <w:t> </w:t>
            </w:r>
            <w:r>
              <w:rPr>
                <w:sz w:val="24"/>
              </w:rPr>
              <w:t>Failure</w:t>
            </w:r>
            <w:r>
              <w:rPr>
                <w:spacing w:val="-13"/>
                <w:sz w:val="24"/>
              </w:rPr>
              <w:t> </w:t>
            </w:r>
            <w:r>
              <w:rPr>
                <w:sz w:val="24"/>
              </w:rPr>
              <w:t>to</w:t>
            </w:r>
            <w:r>
              <w:rPr>
                <w:spacing w:val="-13"/>
                <w:sz w:val="24"/>
              </w:rPr>
              <w:t> </w:t>
            </w:r>
            <w:r>
              <w:rPr>
                <w:sz w:val="24"/>
              </w:rPr>
              <w:t>utilise our</w:t>
            </w:r>
            <w:r>
              <w:rPr>
                <w:spacing w:val="-17"/>
                <w:sz w:val="24"/>
              </w:rPr>
              <w:t> </w:t>
            </w:r>
            <w:r>
              <w:rPr>
                <w:sz w:val="24"/>
              </w:rPr>
              <w:t>staff</w:t>
            </w:r>
            <w:r>
              <w:rPr>
                <w:spacing w:val="-17"/>
                <w:sz w:val="24"/>
              </w:rPr>
              <w:t> </w:t>
            </w:r>
            <w:r>
              <w:rPr>
                <w:sz w:val="24"/>
              </w:rPr>
              <w:t>capabilities </w:t>
            </w:r>
            <w:r>
              <w:rPr>
                <w:spacing w:val="-2"/>
                <w:sz w:val="24"/>
              </w:rPr>
              <w:t>effectively</w:t>
            </w:r>
          </w:p>
        </w:tc>
        <w:tc>
          <w:tcPr>
            <w:tcW w:w="1700" w:type="dxa"/>
            <w:shd w:val="clear" w:color="auto" w:fill="F1F1F1"/>
          </w:tcPr>
          <w:p>
            <w:pPr>
              <w:pStyle w:val="TableParagraph"/>
              <w:spacing w:before="62"/>
              <w:ind w:left="123" w:right="149"/>
              <w:rPr>
                <w:sz w:val="24"/>
              </w:rPr>
            </w:pPr>
            <w:r>
              <w:rPr>
                <w:spacing w:val="-2"/>
                <w:sz w:val="24"/>
              </w:rPr>
              <w:t>Delivery, Development </w:t>
            </w:r>
            <w:r>
              <w:rPr>
                <w:spacing w:val="-4"/>
                <w:sz w:val="24"/>
              </w:rPr>
              <w:t>and </w:t>
            </w:r>
            <w:r>
              <w:rPr>
                <w:spacing w:val="-2"/>
                <w:sz w:val="24"/>
              </w:rPr>
              <w:t>Deployment </w:t>
            </w:r>
            <w:r>
              <w:rPr>
                <w:sz w:val="24"/>
              </w:rPr>
              <w:t>(a, c, and d)</w:t>
            </w:r>
          </w:p>
        </w:tc>
        <w:tc>
          <w:tcPr>
            <w:tcW w:w="1275" w:type="dxa"/>
            <w:shd w:val="clear" w:color="auto" w:fill="FFFF00"/>
          </w:tcPr>
          <w:p>
            <w:pPr>
              <w:pStyle w:val="TableParagraph"/>
              <w:spacing w:before="62"/>
              <w:ind w:left="124"/>
              <w:rPr>
                <w:b/>
                <w:sz w:val="24"/>
              </w:rPr>
            </w:pPr>
            <w:r>
              <w:rPr>
                <w:b/>
                <w:sz w:val="24"/>
              </w:rPr>
              <w:t>9</w:t>
            </w:r>
            <w:r>
              <w:rPr>
                <w:b/>
                <w:spacing w:val="-2"/>
                <w:sz w:val="24"/>
              </w:rPr>
              <w:t> </w:t>
            </w:r>
            <w:r>
              <w:rPr>
                <w:b/>
                <w:spacing w:val="-10"/>
                <w:sz w:val="24"/>
              </w:rPr>
              <w:t>-</w:t>
            </w:r>
          </w:p>
          <w:p>
            <w:pPr>
              <w:pStyle w:val="TableParagraph"/>
              <w:spacing w:before="0"/>
              <w:ind w:left="124"/>
              <w:rPr>
                <w:b/>
                <w:sz w:val="24"/>
              </w:rPr>
            </w:pPr>
            <w:r>
              <w:rPr>
                <w:b/>
                <w:spacing w:val="-2"/>
                <w:sz w:val="24"/>
              </w:rPr>
              <w:t>Medium</w:t>
            </w:r>
          </w:p>
        </w:tc>
        <w:tc>
          <w:tcPr>
            <w:tcW w:w="1559" w:type="dxa"/>
            <w:shd w:val="clear" w:color="auto" w:fill="F1F1F1"/>
          </w:tcPr>
          <w:p>
            <w:pPr>
              <w:pStyle w:val="TableParagraph"/>
              <w:spacing w:before="60"/>
              <w:ind w:left="125"/>
              <w:rPr>
                <w:sz w:val="22"/>
              </w:rPr>
            </w:pPr>
            <w:r>
              <w:rPr>
                <w:sz w:val="22"/>
              </w:rPr>
              <w:t>Director</w:t>
            </w:r>
            <w:r>
              <w:rPr>
                <w:spacing w:val="-1"/>
                <w:sz w:val="22"/>
              </w:rPr>
              <w:t> </w:t>
            </w:r>
            <w:r>
              <w:rPr>
                <w:sz w:val="22"/>
              </w:rPr>
              <w:t>of </w:t>
            </w:r>
            <w:r>
              <w:rPr>
                <w:spacing w:val="-2"/>
                <w:sz w:val="22"/>
              </w:rPr>
              <w:t>Resources</w:t>
            </w:r>
          </w:p>
        </w:tc>
        <w:tc>
          <w:tcPr>
            <w:tcW w:w="1273" w:type="dxa"/>
            <w:shd w:val="clear" w:color="auto" w:fill="F1F1F1"/>
          </w:tcPr>
          <w:p>
            <w:pPr>
              <w:pStyle w:val="TableParagraph"/>
              <w:spacing w:before="62"/>
              <w:ind w:left="126"/>
              <w:rPr>
                <w:sz w:val="24"/>
              </w:rPr>
            </w:pPr>
            <w:r>
              <w:rPr>
                <w:spacing w:val="-6"/>
                <w:sz w:val="24"/>
              </w:rPr>
              <w:t>At </w:t>
            </w:r>
            <w:r>
              <w:rPr>
                <w:spacing w:val="-2"/>
                <w:sz w:val="24"/>
              </w:rPr>
              <w:t>tolerance</w:t>
            </w:r>
          </w:p>
        </w:tc>
        <w:tc>
          <w:tcPr>
            <w:tcW w:w="1417" w:type="dxa"/>
            <w:shd w:val="clear" w:color="auto" w:fill="F1F1F1"/>
          </w:tcPr>
          <w:p>
            <w:pPr>
              <w:pStyle w:val="TableParagraph"/>
              <w:spacing w:before="7"/>
              <w:ind w:left="0"/>
              <w:rPr>
                <w:rFonts w:ascii="Calibri"/>
                <w:sz w:val="32"/>
              </w:rPr>
            </w:pPr>
          </w:p>
          <w:p>
            <w:pPr>
              <w:pStyle w:val="TableParagraph"/>
              <w:spacing w:before="0"/>
              <w:ind w:left="127"/>
              <w:rPr>
                <w:b/>
                <w:sz w:val="24"/>
              </w:rPr>
            </w:pPr>
            <w:r>
              <w:rPr>
                <w:b/>
                <w:w w:val="99"/>
                <w:sz w:val="24"/>
              </w:rPr>
              <w:t>9</w:t>
            </w:r>
          </w:p>
        </w:tc>
        <w:tc>
          <w:tcPr>
            <w:tcW w:w="1274" w:type="dxa"/>
            <w:shd w:val="clear" w:color="auto" w:fill="F1F1F1"/>
          </w:tcPr>
          <w:p>
            <w:pPr>
              <w:pStyle w:val="TableParagraph"/>
              <w:spacing w:before="61"/>
              <w:ind w:left="129"/>
              <w:rPr>
                <w:rFonts w:ascii="Wingdings" w:hAnsi="Wingdings"/>
                <w:sz w:val="24"/>
              </w:rPr>
            </w:pPr>
            <w:r>
              <w:rPr>
                <w:rFonts w:ascii="Wingdings" w:hAnsi="Wingdings"/>
                <w:spacing w:val="-4"/>
                <w:sz w:val="24"/>
              </w:rPr>
              <w:t></w:t>
            </w:r>
          </w:p>
        </w:tc>
      </w:tr>
      <w:tr>
        <w:trPr>
          <w:trHeight w:val="1204" w:hRule="atLeast"/>
        </w:trPr>
        <w:tc>
          <w:tcPr>
            <w:tcW w:w="2412" w:type="dxa"/>
            <w:shd w:val="clear" w:color="auto" w:fill="F1F1F1"/>
          </w:tcPr>
          <w:p>
            <w:pPr>
              <w:pStyle w:val="TableParagraph"/>
              <w:spacing w:before="60"/>
              <w:ind w:left="124" w:right="274"/>
              <w:rPr>
                <w:sz w:val="24"/>
              </w:rPr>
            </w:pPr>
            <w:r>
              <w:rPr>
                <w:sz w:val="24"/>
              </w:rPr>
              <w:t>R5: Insufficient or </w:t>
            </w:r>
            <w:r>
              <w:rPr>
                <w:spacing w:val="-2"/>
                <w:sz w:val="24"/>
              </w:rPr>
              <w:t>ineffective </w:t>
            </w:r>
            <w:r>
              <w:rPr>
                <w:sz w:val="24"/>
              </w:rPr>
              <w:t>management of financial</w:t>
            </w:r>
            <w:r>
              <w:rPr>
                <w:spacing w:val="-17"/>
                <w:sz w:val="24"/>
              </w:rPr>
              <w:t> </w:t>
            </w:r>
            <w:r>
              <w:rPr>
                <w:sz w:val="24"/>
              </w:rPr>
              <w:t>resources</w:t>
            </w:r>
          </w:p>
        </w:tc>
        <w:tc>
          <w:tcPr>
            <w:tcW w:w="1700" w:type="dxa"/>
            <w:shd w:val="clear" w:color="auto" w:fill="F1F1F1"/>
          </w:tcPr>
          <w:p>
            <w:pPr>
              <w:pStyle w:val="TableParagraph"/>
              <w:spacing w:before="60"/>
              <w:ind w:left="123"/>
              <w:rPr>
                <w:sz w:val="24"/>
              </w:rPr>
            </w:pPr>
            <w:r>
              <w:rPr>
                <w:spacing w:val="-2"/>
                <w:sz w:val="24"/>
              </w:rPr>
              <w:t>Deployment</w:t>
            </w:r>
          </w:p>
          <w:p>
            <w:pPr>
              <w:pStyle w:val="TableParagraph"/>
              <w:spacing w:before="0"/>
              <w:ind w:left="123"/>
              <w:rPr>
                <w:sz w:val="24"/>
              </w:rPr>
            </w:pPr>
            <w:r>
              <w:rPr>
                <w:sz w:val="24"/>
              </w:rPr>
              <w:t>(b)</w:t>
            </w:r>
            <w:r>
              <w:rPr>
                <w:spacing w:val="-4"/>
                <w:sz w:val="24"/>
              </w:rPr>
              <w:t> </w:t>
            </w:r>
            <w:r>
              <w:rPr>
                <w:spacing w:val="-2"/>
                <w:sz w:val="24"/>
              </w:rPr>
              <w:t>objective</w:t>
            </w:r>
          </w:p>
        </w:tc>
        <w:tc>
          <w:tcPr>
            <w:tcW w:w="1275" w:type="dxa"/>
            <w:shd w:val="clear" w:color="auto" w:fill="00AFEF"/>
          </w:tcPr>
          <w:p>
            <w:pPr>
              <w:pStyle w:val="TableParagraph"/>
              <w:spacing w:before="60"/>
              <w:ind w:left="124"/>
              <w:rPr>
                <w:b/>
                <w:sz w:val="24"/>
              </w:rPr>
            </w:pPr>
            <w:r>
              <w:rPr>
                <w:b/>
                <w:sz w:val="24"/>
              </w:rPr>
              <w:t>4</w:t>
            </w:r>
            <w:r>
              <w:rPr>
                <w:b/>
                <w:spacing w:val="-1"/>
                <w:sz w:val="24"/>
              </w:rPr>
              <w:t> </w:t>
            </w:r>
            <w:r>
              <w:rPr>
                <w:b/>
                <w:sz w:val="24"/>
              </w:rPr>
              <w:t>- </w:t>
            </w:r>
            <w:r>
              <w:rPr>
                <w:b/>
                <w:spacing w:val="-5"/>
                <w:sz w:val="24"/>
              </w:rPr>
              <w:t>Low</w:t>
            </w:r>
          </w:p>
        </w:tc>
        <w:tc>
          <w:tcPr>
            <w:tcW w:w="1559" w:type="dxa"/>
            <w:shd w:val="clear" w:color="auto" w:fill="F1F1F1"/>
          </w:tcPr>
          <w:p>
            <w:pPr>
              <w:pStyle w:val="TableParagraph"/>
              <w:spacing w:before="60"/>
              <w:ind w:left="125"/>
              <w:rPr>
                <w:sz w:val="22"/>
              </w:rPr>
            </w:pPr>
            <w:r>
              <w:rPr>
                <w:sz w:val="22"/>
              </w:rPr>
              <w:t>Director</w:t>
            </w:r>
            <w:r>
              <w:rPr>
                <w:spacing w:val="-1"/>
                <w:sz w:val="22"/>
              </w:rPr>
              <w:t> </w:t>
            </w:r>
            <w:r>
              <w:rPr>
                <w:sz w:val="22"/>
              </w:rPr>
              <w:t>of </w:t>
            </w:r>
            <w:r>
              <w:rPr>
                <w:spacing w:val="-2"/>
                <w:sz w:val="22"/>
              </w:rPr>
              <w:t>Resources</w:t>
            </w:r>
          </w:p>
        </w:tc>
        <w:tc>
          <w:tcPr>
            <w:tcW w:w="1273" w:type="dxa"/>
            <w:shd w:val="clear" w:color="auto" w:fill="F1F1F1"/>
          </w:tcPr>
          <w:p>
            <w:pPr>
              <w:pStyle w:val="TableParagraph"/>
              <w:spacing w:before="60"/>
              <w:ind w:left="126"/>
              <w:rPr>
                <w:sz w:val="24"/>
              </w:rPr>
            </w:pPr>
            <w:r>
              <w:rPr>
                <w:spacing w:val="-2"/>
                <w:sz w:val="24"/>
              </w:rPr>
              <w:t>Above tolerance</w:t>
            </w:r>
          </w:p>
        </w:tc>
        <w:tc>
          <w:tcPr>
            <w:tcW w:w="1417" w:type="dxa"/>
            <w:shd w:val="clear" w:color="auto" w:fill="F1F1F1"/>
          </w:tcPr>
          <w:p>
            <w:pPr>
              <w:pStyle w:val="TableParagraph"/>
              <w:spacing w:before="6"/>
              <w:ind w:left="0"/>
              <w:rPr>
                <w:rFonts w:ascii="Calibri"/>
                <w:sz w:val="32"/>
              </w:rPr>
            </w:pPr>
          </w:p>
          <w:p>
            <w:pPr>
              <w:pStyle w:val="TableParagraph"/>
              <w:spacing w:before="1"/>
              <w:ind w:left="127"/>
              <w:rPr>
                <w:b/>
                <w:sz w:val="24"/>
              </w:rPr>
            </w:pPr>
            <w:r>
              <w:rPr>
                <w:b/>
                <w:w w:val="99"/>
                <w:sz w:val="24"/>
              </w:rPr>
              <w:t>3</w:t>
            </w:r>
          </w:p>
        </w:tc>
        <w:tc>
          <w:tcPr>
            <w:tcW w:w="1274" w:type="dxa"/>
            <w:shd w:val="clear" w:color="auto" w:fill="F1F1F1"/>
          </w:tcPr>
          <w:p>
            <w:pPr>
              <w:pStyle w:val="TableParagraph"/>
              <w:spacing w:before="60"/>
              <w:ind w:left="129"/>
              <w:rPr>
                <w:rFonts w:ascii="Wingdings" w:hAnsi="Wingdings"/>
                <w:sz w:val="24"/>
              </w:rPr>
            </w:pPr>
            <w:r>
              <w:rPr>
                <w:rFonts w:ascii="Wingdings" w:hAnsi="Wingdings"/>
                <w:spacing w:val="-4"/>
                <w:sz w:val="24"/>
              </w:rPr>
              <w:t></w:t>
            </w:r>
          </w:p>
        </w:tc>
      </w:tr>
      <w:tr>
        <w:trPr>
          <w:trHeight w:val="3664" w:hRule="atLeast"/>
        </w:trPr>
        <w:tc>
          <w:tcPr>
            <w:tcW w:w="2412" w:type="dxa"/>
            <w:shd w:val="clear" w:color="auto" w:fill="F1F1F1"/>
          </w:tcPr>
          <w:p>
            <w:pPr>
              <w:pStyle w:val="TableParagraph"/>
              <w:spacing w:before="60"/>
              <w:ind w:left="124" w:right="133"/>
              <w:rPr>
                <w:sz w:val="22"/>
              </w:rPr>
            </w:pPr>
            <w:r>
              <w:rPr>
                <w:sz w:val="24"/>
              </w:rPr>
              <w:t>R6: </w:t>
            </w:r>
            <w:r>
              <w:rPr>
                <w:sz w:val="22"/>
              </w:rPr>
              <w:t>Failure to take advantage of opportunities that allow the HTA to be an efficient regulator responsive</w:t>
            </w:r>
            <w:r>
              <w:rPr>
                <w:spacing w:val="-16"/>
                <w:sz w:val="22"/>
              </w:rPr>
              <w:t> </w:t>
            </w:r>
            <w:r>
              <w:rPr>
                <w:sz w:val="22"/>
              </w:rPr>
              <w:t>to</w:t>
            </w:r>
            <w:r>
              <w:rPr>
                <w:spacing w:val="-15"/>
                <w:sz w:val="22"/>
              </w:rPr>
              <w:t> </w:t>
            </w:r>
            <w:r>
              <w:rPr>
                <w:sz w:val="22"/>
              </w:rPr>
              <w:t>change and aware of the impact that it has on the sectors and activities that it regulates to ensure public trust and confidence is </w:t>
            </w:r>
            <w:r>
              <w:rPr>
                <w:spacing w:val="-2"/>
                <w:sz w:val="22"/>
              </w:rPr>
              <w:t>maintained</w:t>
            </w:r>
          </w:p>
        </w:tc>
        <w:tc>
          <w:tcPr>
            <w:tcW w:w="1700" w:type="dxa"/>
            <w:shd w:val="clear" w:color="auto" w:fill="F1F1F1"/>
          </w:tcPr>
          <w:p>
            <w:pPr>
              <w:pStyle w:val="TableParagraph"/>
              <w:spacing w:before="60"/>
              <w:ind w:left="123" w:right="149"/>
              <w:rPr>
                <w:sz w:val="24"/>
              </w:rPr>
            </w:pPr>
            <w:r>
              <w:rPr>
                <w:spacing w:val="-2"/>
                <w:sz w:val="24"/>
              </w:rPr>
              <w:t>Development (a-d) objectives</w:t>
            </w:r>
          </w:p>
        </w:tc>
        <w:tc>
          <w:tcPr>
            <w:tcW w:w="1275" w:type="dxa"/>
            <w:shd w:val="clear" w:color="auto" w:fill="FFFF00"/>
          </w:tcPr>
          <w:p>
            <w:pPr>
              <w:pStyle w:val="TableParagraph"/>
              <w:spacing w:before="60"/>
              <w:ind w:left="124"/>
              <w:rPr>
                <w:b/>
                <w:sz w:val="24"/>
              </w:rPr>
            </w:pPr>
            <w:r>
              <w:rPr>
                <w:b/>
                <w:sz w:val="24"/>
              </w:rPr>
              <w:t>9</w:t>
            </w:r>
            <w:r>
              <w:rPr>
                <w:b/>
                <w:spacing w:val="-2"/>
                <w:sz w:val="24"/>
              </w:rPr>
              <w:t> </w:t>
            </w:r>
            <w:r>
              <w:rPr>
                <w:b/>
                <w:spacing w:val="-10"/>
                <w:sz w:val="24"/>
              </w:rPr>
              <w:t>-</w:t>
            </w:r>
          </w:p>
          <w:p>
            <w:pPr>
              <w:pStyle w:val="TableParagraph"/>
              <w:spacing w:before="0"/>
              <w:ind w:left="124"/>
              <w:rPr>
                <w:b/>
                <w:sz w:val="24"/>
              </w:rPr>
            </w:pPr>
            <w:r>
              <w:rPr>
                <w:b/>
                <w:spacing w:val="-2"/>
                <w:sz w:val="24"/>
              </w:rPr>
              <w:t>Medium</w:t>
            </w:r>
          </w:p>
        </w:tc>
        <w:tc>
          <w:tcPr>
            <w:tcW w:w="1559" w:type="dxa"/>
            <w:shd w:val="clear" w:color="auto" w:fill="F1F1F1"/>
          </w:tcPr>
          <w:p>
            <w:pPr>
              <w:pStyle w:val="TableParagraph"/>
              <w:spacing w:before="60"/>
              <w:ind w:left="125"/>
              <w:rPr>
                <w:sz w:val="22"/>
              </w:rPr>
            </w:pPr>
            <w:r>
              <w:rPr>
                <w:sz w:val="22"/>
              </w:rPr>
              <w:t>Director of </w:t>
            </w:r>
            <w:r>
              <w:rPr>
                <w:spacing w:val="-2"/>
                <w:sz w:val="22"/>
              </w:rPr>
              <w:t>Data, Technology </w:t>
            </w:r>
            <w:r>
              <w:rPr>
                <w:spacing w:val="-4"/>
                <w:sz w:val="22"/>
              </w:rPr>
              <w:t>and </w:t>
            </w:r>
            <w:r>
              <w:rPr>
                <w:spacing w:val="-2"/>
                <w:sz w:val="22"/>
              </w:rPr>
              <w:t>Development</w:t>
            </w:r>
          </w:p>
        </w:tc>
        <w:tc>
          <w:tcPr>
            <w:tcW w:w="1273" w:type="dxa"/>
            <w:shd w:val="clear" w:color="auto" w:fill="F1F1F1"/>
          </w:tcPr>
          <w:p>
            <w:pPr>
              <w:pStyle w:val="TableParagraph"/>
              <w:spacing w:before="60"/>
              <w:ind w:left="126"/>
              <w:rPr>
                <w:sz w:val="24"/>
              </w:rPr>
            </w:pPr>
            <w:r>
              <w:rPr>
                <w:spacing w:val="-6"/>
                <w:sz w:val="24"/>
              </w:rPr>
              <w:t>At </w:t>
            </w:r>
            <w:r>
              <w:rPr>
                <w:spacing w:val="-2"/>
                <w:sz w:val="24"/>
              </w:rPr>
              <w:t>tolerance</w:t>
            </w:r>
          </w:p>
        </w:tc>
        <w:tc>
          <w:tcPr>
            <w:tcW w:w="1417" w:type="dxa"/>
            <w:shd w:val="clear" w:color="auto" w:fill="F1F1F1"/>
          </w:tcPr>
          <w:p>
            <w:pPr>
              <w:pStyle w:val="TableParagraph"/>
              <w:spacing w:before="5"/>
              <w:ind w:left="0"/>
              <w:rPr>
                <w:rFonts w:ascii="Calibri"/>
                <w:sz w:val="32"/>
              </w:rPr>
            </w:pPr>
          </w:p>
          <w:p>
            <w:pPr>
              <w:pStyle w:val="TableParagraph"/>
              <w:spacing w:before="0"/>
              <w:ind w:left="127"/>
              <w:rPr>
                <w:b/>
                <w:sz w:val="24"/>
              </w:rPr>
            </w:pPr>
            <w:r>
              <w:rPr>
                <w:b/>
                <w:w w:val="99"/>
                <w:sz w:val="24"/>
              </w:rPr>
              <w:t>9</w:t>
            </w:r>
          </w:p>
        </w:tc>
        <w:tc>
          <w:tcPr>
            <w:tcW w:w="1274" w:type="dxa"/>
            <w:shd w:val="clear" w:color="auto" w:fill="F1F1F1"/>
          </w:tcPr>
          <w:p>
            <w:pPr>
              <w:pStyle w:val="TableParagraph"/>
              <w:spacing w:before="60"/>
              <w:ind w:left="129"/>
              <w:rPr>
                <w:rFonts w:ascii="Wingdings" w:hAnsi="Wingdings"/>
                <w:sz w:val="24"/>
              </w:rPr>
            </w:pPr>
            <w:r>
              <w:rPr>
                <w:rFonts w:ascii="Wingdings" w:hAnsi="Wingdings"/>
                <w:spacing w:val="-4"/>
                <w:sz w:val="24"/>
              </w:rPr>
              <w:t></w:t>
            </w:r>
          </w:p>
        </w:tc>
      </w:tr>
      <w:tr>
        <w:trPr>
          <w:trHeight w:val="1388" w:hRule="atLeast"/>
        </w:trPr>
        <w:tc>
          <w:tcPr>
            <w:tcW w:w="2412" w:type="dxa"/>
            <w:shd w:val="clear" w:color="auto" w:fill="F1F1F1"/>
          </w:tcPr>
          <w:p>
            <w:pPr>
              <w:pStyle w:val="TableParagraph"/>
              <w:spacing w:before="60"/>
              <w:ind w:left="124" w:right="188"/>
              <w:rPr>
                <w:sz w:val="22"/>
              </w:rPr>
            </w:pPr>
            <w:r>
              <w:rPr>
                <w:sz w:val="24"/>
              </w:rPr>
              <w:t>R7 </w:t>
            </w:r>
            <w:r>
              <w:rPr>
                <w:sz w:val="22"/>
              </w:rPr>
              <w:t>Failure to optimise</w:t>
            </w:r>
            <w:r>
              <w:rPr>
                <w:spacing w:val="-13"/>
                <w:sz w:val="22"/>
              </w:rPr>
              <w:t> </w:t>
            </w:r>
            <w:r>
              <w:rPr>
                <w:sz w:val="22"/>
              </w:rPr>
              <w:t>the</w:t>
            </w:r>
            <w:r>
              <w:rPr>
                <w:spacing w:val="-13"/>
                <w:sz w:val="22"/>
              </w:rPr>
              <w:t> </w:t>
            </w:r>
            <w:r>
              <w:rPr>
                <w:sz w:val="22"/>
              </w:rPr>
              <w:t>safe</w:t>
            </w:r>
            <w:r>
              <w:rPr>
                <w:spacing w:val="-13"/>
                <w:sz w:val="22"/>
              </w:rPr>
              <w:t> </w:t>
            </w:r>
            <w:r>
              <w:rPr>
                <w:sz w:val="22"/>
              </w:rPr>
              <w:t>use of existing and emerging</w:t>
            </w:r>
            <w:r>
              <w:rPr>
                <w:spacing w:val="-1"/>
                <w:sz w:val="22"/>
              </w:rPr>
              <w:t> </w:t>
            </w:r>
            <w:r>
              <w:rPr>
                <w:sz w:val="22"/>
              </w:rPr>
              <w:t>digital</w:t>
            </w:r>
            <w:r>
              <w:rPr>
                <w:spacing w:val="-1"/>
                <w:sz w:val="22"/>
              </w:rPr>
              <w:t> </w:t>
            </w:r>
            <w:r>
              <w:rPr>
                <w:sz w:val="22"/>
              </w:rPr>
              <w:t>data and technology</w:t>
            </w:r>
          </w:p>
        </w:tc>
        <w:tc>
          <w:tcPr>
            <w:tcW w:w="1700" w:type="dxa"/>
            <w:shd w:val="clear" w:color="auto" w:fill="F1F1F1"/>
          </w:tcPr>
          <w:p>
            <w:pPr>
              <w:pStyle w:val="TableParagraph"/>
              <w:spacing w:before="60"/>
              <w:ind w:left="123" w:right="149"/>
              <w:rPr>
                <w:sz w:val="24"/>
              </w:rPr>
            </w:pPr>
            <w:r>
              <w:rPr>
                <w:sz w:val="24"/>
              </w:rPr>
              <w:t>Delivery (a- </w:t>
            </w:r>
            <w:r>
              <w:rPr>
                <w:spacing w:val="-4"/>
                <w:sz w:val="24"/>
              </w:rPr>
              <w:t>e), </w:t>
            </w:r>
            <w:r>
              <w:rPr>
                <w:spacing w:val="-2"/>
                <w:sz w:val="24"/>
              </w:rPr>
              <w:t>Development (a-d)</w:t>
            </w:r>
          </w:p>
        </w:tc>
        <w:tc>
          <w:tcPr>
            <w:tcW w:w="1275" w:type="dxa"/>
            <w:shd w:val="clear" w:color="auto" w:fill="FFC000"/>
          </w:tcPr>
          <w:p>
            <w:pPr>
              <w:pStyle w:val="TableParagraph"/>
              <w:spacing w:before="60"/>
              <w:ind w:left="124"/>
              <w:rPr>
                <w:b/>
                <w:sz w:val="24"/>
              </w:rPr>
            </w:pPr>
            <w:r>
              <w:rPr>
                <w:b/>
                <w:sz w:val="24"/>
              </w:rPr>
              <w:t>12</w:t>
            </w:r>
            <w:r>
              <w:rPr>
                <w:b/>
                <w:spacing w:val="-2"/>
                <w:sz w:val="24"/>
              </w:rPr>
              <w:t> </w:t>
            </w:r>
            <w:r>
              <w:rPr>
                <w:b/>
                <w:sz w:val="24"/>
              </w:rPr>
              <w:t>-</w:t>
            </w:r>
            <w:r>
              <w:rPr>
                <w:b/>
                <w:spacing w:val="-1"/>
                <w:sz w:val="24"/>
              </w:rPr>
              <w:t> </w:t>
            </w:r>
            <w:r>
              <w:rPr>
                <w:b/>
                <w:spacing w:val="-4"/>
                <w:sz w:val="24"/>
              </w:rPr>
              <w:t>High</w:t>
            </w:r>
          </w:p>
        </w:tc>
        <w:tc>
          <w:tcPr>
            <w:tcW w:w="1559" w:type="dxa"/>
            <w:shd w:val="clear" w:color="auto" w:fill="F1F1F1"/>
          </w:tcPr>
          <w:p>
            <w:pPr>
              <w:pStyle w:val="TableParagraph"/>
              <w:spacing w:before="60"/>
              <w:ind w:left="125"/>
              <w:rPr>
                <w:sz w:val="22"/>
              </w:rPr>
            </w:pPr>
            <w:r>
              <w:rPr>
                <w:sz w:val="22"/>
              </w:rPr>
              <w:t>Director of </w:t>
            </w:r>
            <w:r>
              <w:rPr>
                <w:spacing w:val="-2"/>
                <w:sz w:val="22"/>
              </w:rPr>
              <w:t>Data, Technology </w:t>
            </w:r>
            <w:r>
              <w:rPr>
                <w:spacing w:val="-4"/>
                <w:sz w:val="22"/>
              </w:rPr>
              <w:t>and </w:t>
            </w:r>
            <w:r>
              <w:rPr>
                <w:spacing w:val="-2"/>
                <w:sz w:val="22"/>
              </w:rPr>
              <w:t>Development</w:t>
            </w:r>
          </w:p>
        </w:tc>
        <w:tc>
          <w:tcPr>
            <w:tcW w:w="1273" w:type="dxa"/>
            <w:shd w:val="clear" w:color="auto" w:fill="F1F1F1"/>
          </w:tcPr>
          <w:p>
            <w:pPr>
              <w:pStyle w:val="TableParagraph"/>
              <w:spacing w:before="60"/>
              <w:ind w:left="126"/>
              <w:rPr>
                <w:sz w:val="24"/>
              </w:rPr>
            </w:pPr>
            <w:r>
              <w:rPr>
                <w:spacing w:val="-2"/>
                <w:sz w:val="24"/>
              </w:rPr>
              <w:t>Above tolerance</w:t>
            </w:r>
          </w:p>
        </w:tc>
        <w:tc>
          <w:tcPr>
            <w:tcW w:w="1417" w:type="dxa"/>
            <w:shd w:val="clear" w:color="auto" w:fill="F1F1F1"/>
          </w:tcPr>
          <w:p>
            <w:pPr>
              <w:pStyle w:val="TableParagraph"/>
              <w:spacing w:before="5"/>
              <w:ind w:left="0"/>
              <w:rPr>
                <w:rFonts w:ascii="Calibri"/>
                <w:sz w:val="32"/>
              </w:rPr>
            </w:pPr>
          </w:p>
          <w:p>
            <w:pPr>
              <w:pStyle w:val="TableParagraph"/>
              <w:spacing w:before="0"/>
              <w:ind w:left="127"/>
              <w:rPr>
                <w:b/>
                <w:sz w:val="24"/>
              </w:rPr>
            </w:pPr>
            <w:r>
              <w:rPr>
                <w:b/>
                <w:strike/>
                <w:w w:val="99"/>
                <w:sz w:val="24"/>
              </w:rPr>
              <w:t>9</w:t>
            </w:r>
          </w:p>
        </w:tc>
        <w:tc>
          <w:tcPr>
            <w:tcW w:w="1274" w:type="dxa"/>
            <w:shd w:val="clear" w:color="auto" w:fill="F1F1F1"/>
          </w:tcPr>
          <w:p>
            <w:pPr>
              <w:pStyle w:val="TableParagraph"/>
              <w:spacing w:before="60"/>
              <w:ind w:left="129"/>
              <w:rPr>
                <w:rFonts w:ascii="Wingdings" w:hAnsi="Wingdings"/>
                <w:sz w:val="24"/>
              </w:rPr>
            </w:pPr>
            <w:r>
              <w:rPr>
                <w:rFonts w:ascii="Wingdings" w:hAnsi="Wingdings"/>
                <w:spacing w:val="-4"/>
                <w:sz w:val="24"/>
              </w:rPr>
              <w:t></w:t>
            </w:r>
          </w:p>
        </w:tc>
      </w:tr>
    </w:tbl>
    <w:p>
      <w:pPr>
        <w:spacing w:after="0"/>
        <w:rPr>
          <w:rFonts w:ascii="Wingdings" w:hAnsi="Wingdings"/>
          <w:sz w:val="24"/>
        </w:rPr>
        <w:sectPr>
          <w:pgSz w:w="11910" w:h="16840"/>
          <w:pgMar w:top="260" w:bottom="280" w:left="320" w:right="400"/>
        </w:sect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12"/>
        <w:gridCol w:w="1700"/>
        <w:gridCol w:w="1275"/>
        <w:gridCol w:w="1559"/>
        <w:gridCol w:w="1273"/>
        <w:gridCol w:w="1417"/>
        <w:gridCol w:w="1274"/>
      </w:tblGrid>
      <w:tr>
        <w:trPr>
          <w:trHeight w:val="652" w:hRule="atLeast"/>
        </w:trPr>
        <w:tc>
          <w:tcPr>
            <w:tcW w:w="2412" w:type="dxa"/>
          </w:tcPr>
          <w:p>
            <w:pPr>
              <w:pStyle w:val="TableParagraph"/>
              <w:spacing w:before="60"/>
              <w:ind w:left="124"/>
              <w:rPr>
                <w:b/>
                <w:sz w:val="24"/>
              </w:rPr>
            </w:pPr>
            <w:r>
              <w:rPr>
                <w:b/>
                <w:sz w:val="24"/>
              </w:rPr>
              <w:t>Risk</w:t>
            </w:r>
            <w:r>
              <w:rPr>
                <w:b/>
                <w:spacing w:val="-9"/>
                <w:sz w:val="24"/>
              </w:rPr>
              <w:t> </w:t>
            </w:r>
            <w:r>
              <w:rPr>
                <w:b/>
                <w:spacing w:val="-4"/>
                <w:sz w:val="24"/>
              </w:rPr>
              <w:t>area</w:t>
            </w:r>
          </w:p>
        </w:tc>
        <w:tc>
          <w:tcPr>
            <w:tcW w:w="1700" w:type="dxa"/>
          </w:tcPr>
          <w:p>
            <w:pPr>
              <w:pStyle w:val="TableParagraph"/>
              <w:spacing w:before="60"/>
              <w:ind w:left="123" w:right="602"/>
              <w:rPr>
                <w:b/>
                <w:sz w:val="24"/>
              </w:rPr>
            </w:pPr>
            <w:r>
              <w:rPr>
                <w:b/>
                <w:spacing w:val="-2"/>
                <w:sz w:val="24"/>
              </w:rPr>
              <w:t>Strategy link</w:t>
            </w:r>
            <w:r>
              <w:rPr>
                <w:b/>
                <w:spacing w:val="-2"/>
                <w:sz w:val="24"/>
                <w:vertAlign w:val="superscript"/>
              </w:rPr>
              <w:t>*</w:t>
            </w:r>
          </w:p>
        </w:tc>
        <w:tc>
          <w:tcPr>
            <w:tcW w:w="1275" w:type="dxa"/>
          </w:tcPr>
          <w:p>
            <w:pPr>
              <w:pStyle w:val="TableParagraph"/>
              <w:spacing w:before="60"/>
              <w:ind w:left="124" w:right="136"/>
              <w:rPr>
                <w:b/>
                <w:sz w:val="24"/>
              </w:rPr>
            </w:pPr>
            <w:r>
              <w:rPr>
                <w:b/>
                <w:spacing w:val="-2"/>
                <w:sz w:val="24"/>
              </w:rPr>
              <w:t>Residual </w:t>
            </w:r>
            <w:r>
              <w:rPr>
                <w:b/>
                <w:spacing w:val="-4"/>
                <w:sz w:val="24"/>
              </w:rPr>
              <w:t>risk</w:t>
            </w:r>
          </w:p>
        </w:tc>
        <w:tc>
          <w:tcPr>
            <w:tcW w:w="1559" w:type="dxa"/>
          </w:tcPr>
          <w:p>
            <w:pPr>
              <w:pStyle w:val="TableParagraph"/>
              <w:spacing w:before="60"/>
              <w:ind w:left="125"/>
              <w:rPr>
                <w:b/>
                <w:sz w:val="24"/>
              </w:rPr>
            </w:pPr>
            <w:r>
              <w:rPr>
                <w:b/>
                <w:sz w:val="24"/>
              </w:rPr>
              <w:t>Risk</w:t>
            </w:r>
            <w:r>
              <w:rPr>
                <w:b/>
                <w:spacing w:val="-9"/>
                <w:sz w:val="24"/>
              </w:rPr>
              <w:t> </w:t>
            </w:r>
            <w:r>
              <w:rPr>
                <w:b/>
                <w:spacing w:val="-2"/>
                <w:sz w:val="24"/>
              </w:rPr>
              <w:t>owner</w:t>
            </w:r>
          </w:p>
        </w:tc>
        <w:tc>
          <w:tcPr>
            <w:tcW w:w="1273" w:type="dxa"/>
          </w:tcPr>
          <w:p>
            <w:pPr>
              <w:pStyle w:val="TableParagraph"/>
              <w:spacing w:before="60"/>
              <w:ind w:left="126"/>
              <w:rPr>
                <w:b/>
                <w:sz w:val="24"/>
              </w:rPr>
            </w:pPr>
            <w:r>
              <w:rPr>
                <w:b/>
                <w:spacing w:val="-2"/>
                <w:sz w:val="24"/>
              </w:rPr>
              <w:t>Status</w:t>
            </w:r>
          </w:p>
        </w:tc>
        <w:tc>
          <w:tcPr>
            <w:tcW w:w="1417" w:type="dxa"/>
          </w:tcPr>
          <w:p>
            <w:pPr>
              <w:pStyle w:val="TableParagraph"/>
              <w:spacing w:before="60"/>
              <w:ind w:left="127"/>
              <w:rPr>
                <w:b/>
                <w:sz w:val="24"/>
              </w:rPr>
            </w:pPr>
            <w:r>
              <w:rPr>
                <w:b/>
                <w:spacing w:val="-2"/>
                <w:sz w:val="24"/>
              </w:rPr>
              <w:t>Tolerance</w:t>
            </w:r>
          </w:p>
        </w:tc>
        <w:tc>
          <w:tcPr>
            <w:tcW w:w="1274" w:type="dxa"/>
          </w:tcPr>
          <w:p>
            <w:pPr>
              <w:pStyle w:val="TableParagraph"/>
              <w:spacing w:before="60"/>
              <w:ind w:left="129"/>
              <w:rPr>
                <w:b/>
                <w:sz w:val="24"/>
              </w:rPr>
            </w:pPr>
            <w:r>
              <w:rPr>
                <w:b/>
                <w:spacing w:val="-2"/>
                <w:sz w:val="24"/>
              </w:rPr>
              <w:t>Trend</w:t>
            </w:r>
            <w:r>
              <w:rPr>
                <w:b/>
                <w:spacing w:val="-2"/>
                <w:sz w:val="24"/>
                <w:vertAlign w:val="superscript"/>
              </w:rPr>
              <w:t>**</w:t>
            </w:r>
          </w:p>
        </w:tc>
      </w:tr>
      <w:tr>
        <w:trPr>
          <w:trHeight w:val="611" w:hRule="atLeast"/>
        </w:trPr>
        <w:tc>
          <w:tcPr>
            <w:tcW w:w="2412" w:type="dxa"/>
            <w:shd w:val="clear" w:color="auto" w:fill="F1F1F1"/>
          </w:tcPr>
          <w:p>
            <w:pPr>
              <w:pStyle w:val="TableParagraph"/>
              <w:spacing w:before="0"/>
              <w:ind w:left="0"/>
              <w:rPr>
                <w:rFonts w:ascii="Times New Roman"/>
                <w:sz w:val="22"/>
              </w:rPr>
            </w:pPr>
          </w:p>
        </w:tc>
        <w:tc>
          <w:tcPr>
            <w:tcW w:w="1700" w:type="dxa"/>
            <w:shd w:val="clear" w:color="auto" w:fill="F1F1F1"/>
          </w:tcPr>
          <w:p>
            <w:pPr>
              <w:pStyle w:val="TableParagraph"/>
              <w:spacing w:before="20"/>
              <w:ind w:left="123" w:right="149"/>
              <w:rPr>
                <w:sz w:val="24"/>
              </w:rPr>
            </w:pPr>
            <w:r>
              <w:rPr>
                <w:spacing w:val="-2"/>
                <w:sz w:val="24"/>
              </w:rPr>
              <w:t>Deployment </w:t>
            </w:r>
            <w:r>
              <w:rPr>
                <w:sz w:val="24"/>
              </w:rPr>
              <w:t>(a, c and d)</w:t>
            </w:r>
          </w:p>
        </w:tc>
        <w:tc>
          <w:tcPr>
            <w:tcW w:w="1275" w:type="dxa"/>
            <w:shd w:val="clear" w:color="auto" w:fill="FFC000"/>
          </w:tcPr>
          <w:p>
            <w:pPr>
              <w:pStyle w:val="TableParagraph"/>
              <w:spacing w:before="0"/>
              <w:ind w:left="0"/>
              <w:rPr>
                <w:rFonts w:ascii="Times New Roman"/>
                <w:sz w:val="22"/>
              </w:rPr>
            </w:pPr>
          </w:p>
        </w:tc>
        <w:tc>
          <w:tcPr>
            <w:tcW w:w="1559" w:type="dxa"/>
            <w:shd w:val="clear" w:color="auto" w:fill="F1F1F1"/>
          </w:tcPr>
          <w:p>
            <w:pPr>
              <w:pStyle w:val="TableParagraph"/>
              <w:spacing w:before="0"/>
              <w:ind w:left="0"/>
              <w:rPr>
                <w:rFonts w:ascii="Times New Roman"/>
                <w:sz w:val="22"/>
              </w:rPr>
            </w:pPr>
          </w:p>
        </w:tc>
        <w:tc>
          <w:tcPr>
            <w:tcW w:w="1273" w:type="dxa"/>
            <w:shd w:val="clear" w:color="auto" w:fill="F1F1F1"/>
          </w:tcPr>
          <w:p>
            <w:pPr>
              <w:pStyle w:val="TableParagraph"/>
              <w:spacing w:before="0"/>
              <w:ind w:left="0"/>
              <w:rPr>
                <w:rFonts w:ascii="Times New Roman"/>
                <w:sz w:val="22"/>
              </w:rPr>
            </w:pPr>
          </w:p>
        </w:tc>
        <w:tc>
          <w:tcPr>
            <w:tcW w:w="1417" w:type="dxa"/>
            <w:shd w:val="clear" w:color="auto" w:fill="F1F1F1"/>
          </w:tcPr>
          <w:p>
            <w:pPr>
              <w:pStyle w:val="TableParagraph"/>
              <w:spacing w:before="0"/>
              <w:ind w:left="0"/>
              <w:rPr>
                <w:rFonts w:ascii="Times New Roman"/>
                <w:sz w:val="22"/>
              </w:rPr>
            </w:pPr>
          </w:p>
        </w:tc>
        <w:tc>
          <w:tcPr>
            <w:tcW w:w="1274" w:type="dxa"/>
            <w:shd w:val="clear" w:color="auto" w:fill="F1F1F1"/>
          </w:tcPr>
          <w:p>
            <w:pPr>
              <w:pStyle w:val="TableParagraph"/>
              <w:spacing w:before="0"/>
              <w:ind w:left="0"/>
              <w:rPr>
                <w:rFonts w:ascii="Times New Roman"/>
                <w:sz w:val="22"/>
              </w:rPr>
            </w:pPr>
          </w:p>
        </w:tc>
      </w:tr>
      <w:tr>
        <w:trPr>
          <w:trHeight w:val="1617" w:hRule="atLeast"/>
        </w:trPr>
        <w:tc>
          <w:tcPr>
            <w:tcW w:w="2412" w:type="dxa"/>
            <w:shd w:val="clear" w:color="auto" w:fill="F1F1F1"/>
          </w:tcPr>
          <w:p>
            <w:pPr>
              <w:pStyle w:val="TableParagraph"/>
              <w:spacing w:before="60"/>
              <w:ind w:left="124" w:right="274"/>
              <w:rPr>
                <w:sz w:val="24"/>
              </w:rPr>
            </w:pPr>
            <w:r>
              <w:rPr>
                <w:sz w:val="24"/>
              </w:rPr>
              <w:t>R8: Failure to deliver</w:t>
            </w:r>
            <w:r>
              <w:rPr>
                <w:spacing w:val="-17"/>
                <w:sz w:val="24"/>
              </w:rPr>
              <w:t> </w:t>
            </w:r>
            <w:r>
              <w:rPr>
                <w:sz w:val="24"/>
              </w:rPr>
              <w:t>the</w:t>
            </w:r>
            <w:r>
              <w:rPr>
                <w:spacing w:val="-17"/>
                <w:sz w:val="24"/>
              </w:rPr>
              <w:t> </w:t>
            </w:r>
            <w:r>
              <w:rPr>
                <w:sz w:val="24"/>
              </w:rPr>
              <w:t>agreed Business Plan</w:t>
            </w:r>
          </w:p>
        </w:tc>
        <w:tc>
          <w:tcPr>
            <w:tcW w:w="1700" w:type="dxa"/>
            <w:shd w:val="clear" w:color="auto" w:fill="F1F1F1"/>
          </w:tcPr>
          <w:p>
            <w:pPr>
              <w:pStyle w:val="TableParagraph"/>
              <w:spacing w:before="60"/>
              <w:ind w:left="123" w:right="149"/>
              <w:rPr>
                <w:sz w:val="24"/>
              </w:rPr>
            </w:pPr>
            <w:r>
              <w:rPr>
                <w:spacing w:val="-2"/>
                <w:sz w:val="24"/>
              </w:rPr>
              <w:t>Delivery, Development </w:t>
            </w:r>
            <w:r>
              <w:rPr>
                <w:spacing w:val="-4"/>
                <w:sz w:val="24"/>
              </w:rPr>
              <w:t>and </w:t>
            </w:r>
            <w:r>
              <w:rPr>
                <w:spacing w:val="-2"/>
                <w:sz w:val="24"/>
              </w:rPr>
              <w:t>Deployment objectives</w:t>
            </w:r>
          </w:p>
        </w:tc>
        <w:tc>
          <w:tcPr>
            <w:tcW w:w="1275" w:type="dxa"/>
            <w:shd w:val="clear" w:color="auto" w:fill="FFC000"/>
          </w:tcPr>
          <w:p>
            <w:pPr>
              <w:pStyle w:val="TableParagraph"/>
              <w:spacing w:before="60"/>
              <w:ind w:left="124"/>
              <w:rPr>
                <w:b/>
                <w:sz w:val="24"/>
              </w:rPr>
            </w:pPr>
            <w:r>
              <w:rPr>
                <w:b/>
                <w:sz w:val="24"/>
              </w:rPr>
              <w:t>9</w:t>
            </w:r>
            <w:r>
              <w:rPr>
                <w:b/>
                <w:spacing w:val="-2"/>
                <w:sz w:val="24"/>
              </w:rPr>
              <w:t> </w:t>
            </w:r>
            <w:r>
              <w:rPr>
                <w:b/>
                <w:spacing w:val="-10"/>
                <w:sz w:val="24"/>
              </w:rPr>
              <w:t>-</w:t>
            </w:r>
          </w:p>
          <w:p>
            <w:pPr>
              <w:pStyle w:val="TableParagraph"/>
              <w:spacing w:before="0"/>
              <w:ind w:left="124"/>
              <w:rPr>
                <w:b/>
                <w:sz w:val="24"/>
              </w:rPr>
            </w:pPr>
            <w:r>
              <w:rPr>
                <w:b/>
                <w:spacing w:val="-2"/>
                <w:sz w:val="24"/>
              </w:rPr>
              <w:t>Medium</w:t>
            </w:r>
          </w:p>
        </w:tc>
        <w:tc>
          <w:tcPr>
            <w:tcW w:w="1559" w:type="dxa"/>
            <w:shd w:val="clear" w:color="auto" w:fill="F1F1F1"/>
          </w:tcPr>
          <w:p>
            <w:pPr>
              <w:pStyle w:val="TableParagraph"/>
              <w:spacing w:before="60"/>
              <w:ind w:left="125" w:right="128"/>
              <w:rPr>
                <w:sz w:val="22"/>
              </w:rPr>
            </w:pPr>
            <w:r>
              <w:rPr>
                <w:spacing w:val="-2"/>
                <w:sz w:val="22"/>
              </w:rPr>
              <w:t>Deputy </w:t>
            </w:r>
            <w:r>
              <w:rPr>
                <w:sz w:val="22"/>
              </w:rPr>
              <w:t>Director of </w:t>
            </w:r>
            <w:r>
              <w:rPr>
                <w:spacing w:val="-2"/>
                <w:sz w:val="22"/>
              </w:rPr>
              <w:t>Performance </w:t>
            </w:r>
            <w:r>
              <w:rPr>
                <w:spacing w:val="-4"/>
                <w:sz w:val="22"/>
              </w:rPr>
              <w:t>and </w:t>
            </w:r>
            <w:r>
              <w:rPr>
                <w:spacing w:val="-2"/>
                <w:sz w:val="22"/>
              </w:rPr>
              <w:t>Corporate Governance</w:t>
            </w:r>
          </w:p>
        </w:tc>
        <w:tc>
          <w:tcPr>
            <w:tcW w:w="1273" w:type="dxa"/>
            <w:shd w:val="clear" w:color="auto" w:fill="F1F1F1"/>
          </w:tcPr>
          <w:p>
            <w:pPr>
              <w:pStyle w:val="TableParagraph"/>
              <w:spacing w:before="60"/>
              <w:ind w:left="126"/>
              <w:rPr>
                <w:sz w:val="24"/>
              </w:rPr>
            </w:pPr>
            <w:r>
              <w:rPr>
                <w:spacing w:val="-2"/>
                <w:sz w:val="24"/>
              </w:rPr>
              <w:t>Above tolerance</w:t>
            </w:r>
          </w:p>
        </w:tc>
        <w:tc>
          <w:tcPr>
            <w:tcW w:w="1417" w:type="dxa"/>
            <w:shd w:val="clear" w:color="auto" w:fill="F1F1F1"/>
          </w:tcPr>
          <w:p>
            <w:pPr>
              <w:pStyle w:val="TableParagraph"/>
              <w:spacing w:before="7"/>
              <w:ind w:left="0"/>
              <w:rPr>
                <w:rFonts w:ascii="Calibri"/>
                <w:sz w:val="32"/>
              </w:rPr>
            </w:pPr>
          </w:p>
          <w:p>
            <w:pPr>
              <w:pStyle w:val="TableParagraph"/>
              <w:spacing w:before="0"/>
              <w:ind w:left="127"/>
              <w:rPr>
                <w:b/>
                <w:sz w:val="24"/>
              </w:rPr>
            </w:pPr>
            <w:r>
              <w:rPr>
                <w:b/>
                <w:w w:val="99"/>
                <w:sz w:val="24"/>
              </w:rPr>
              <w:t>6</w:t>
            </w:r>
          </w:p>
        </w:tc>
        <w:tc>
          <w:tcPr>
            <w:tcW w:w="1274" w:type="dxa"/>
            <w:shd w:val="clear" w:color="auto" w:fill="F1F1F1"/>
          </w:tcPr>
          <w:p>
            <w:pPr>
              <w:pStyle w:val="TableParagraph"/>
              <w:spacing w:before="60"/>
              <w:ind w:left="129"/>
              <w:rPr>
                <w:rFonts w:ascii="Wingdings" w:hAnsi="Wingdings"/>
                <w:sz w:val="24"/>
              </w:rPr>
            </w:pPr>
            <w:r>
              <w:rPr>
                <w:rFonts w:ascii="Wingdings" w:hAnsi="Wingdings"/>
                <w:sz w:val="24"/>
              </w:rPr>
              <w:t></w:t>
            </w:r>
          </w:p>
        </w:tc>
      </w:tr>
      <w:tr>
        <w:trPr>
          <w:trHeight w:val="1480" w:hRule="atLeast"/>
        </w:trPr>
        <w:tc>
          <w:tcPr>
            <w:tcW w:w="2412" w:type="dxa"/>
            <w:shd w:val="clear" w:color="auto" w:fill="F1F1F1"/>
          </w:tcPr>
          <w:p>
            <w:pPr>
              <w:pStyle w:val="TableParagraph"/>
              <w:spacing w:before="61"/>
              <w:ind w:left="124" w:right="133"/>
              <w:rPr>
                <w:sz w:val="22"/>
              </w:rPr>
            </w:pPr>
            <w:r>
              <w:rPr>
                <w:sz w:val="22"/>
              </w:rPr>
              <w:t>R9:</w:t>
            </w:r>
            <w:r>
              <w:rPr>
                <w:spacing w:val="-13"/>
                <w:sz w:val="22"/>
              </w:rPr>
              <w:t> </w:t>
            </w:r>
            <w:r>
              <w:rPr>
                <w:sz w:val="22"/>
              </w:rPr>
              <w:t>Failure</w:t>
            </w:r>
            <w:r>
              <w:rPr>
                <w:spacing w:val="-13"/>
                <w:sz w:val="22"/>
              </w:rPr>
              <w:t> </w:t>
            </w:r>
            <w:r>
              <w:rPr>
                <w:sz w:val="22"/>
              </w:rPr>
              <w:t>to</w:t>
            </w:r>
            <w:r>
              <w:rPr>
                <w:spacing w:val="-13"/>
                <w:sz w:val="22"/>
              </w:rPr>
              <w:t> </w:t>
            </w:r>
            <w:r>
              <w:rPr>
                <w:sz w:val="22"/>
              </w:rPr>
              <w:t>adhere to our corporate </w:t>
            </w:r>
            <w:r>
              <w:rPr>
                <w:spacing w:val="-2"/>
                <w:sz w:val="22"/>
              </w:rPr>
              <w:t>responsibilities</w:t>
            </w:r>
          </w:p>
        </w:tc>
        <w:tc>
          <w:tcPr>
            <w:tcW w:w="1700" w:type="dxa"/>
            <w:shd w:val="clear" w:color="auto" w:fill="F1F1F1"/>
          </w:tcPr>
          <w:p>
            <w:pPr>
              <w:pStyle w:val="TableParagraph"/>
              <w:spacing w:before="61"/>
              <w:ind w:left="123" w:right="149"/>
              <w:rPr>
                <w:sz w:val="24"/>
              </w:rPr>
            </w:pPr>
            <w:r>
              <w:rPr>
                <w:spacing w:val="-2"/>
                <w:sz w:val="24"/>
              </w:rPr>
              <w:t>Delivery, Development </w:t>
            </w:r>
            <w:r>
              <w:rPr>
                <w:spacing w:val="-4"/>
                <w:sz w:val="24"/>
              </w:rPr>
              <w:t>and </w:t>
            </w:r>
            <w:r>
              <w:rPr>
                <w:spacing w:val="-2"/>
                <w:sz w:val="24"/>
              </w:rPr>
              <w:t>Deployment objectives</w:t>
            </w:r>
          </w:p>
        </w:tc>
        <w:tc>
          <w:tcPr>
            <w:tcW w:w="1275" w:type="dxa"/>
            <w:shd w:val="clear" w:color="auto" w:fill="FFC000"/>
          </w:tcPr>
          <w:p>
            <w:pPr>
              <w:pStyle w:val="TableParagraph"/>
              <w:spacing w:before="61"/>
              <w:ind w:left="124"/>
              <w:rPr>
                <w:b/>
                <w:sz w:val="24"/>
              </w:rPr>
            </w:pPr>
            <w:r>
              <w:rPr>
                <w:b/>
                <w:sz w:val="24"/>
              </w:rPr>
              <w:t>9</w:t>
            </w:r>
            <w:r>
              <w:rPr>
                <w:b/>
                <w:spacing w:val="-2"/>
                <w:sz w:val="24"/>
              </w:rPr>
              <w:t> </w:t>
            </w:r>
            <w:r>
              <w:rPr>
                <w:b/>
                <w:spacing w:val="-10"/>
                <w:sz w:val="24"/>
              </w:rPr>
              <w:t>-</w:t>
            </w:r>
          </w:p>
          <w:p>
            <w:pPr>
              <w:pStyle w:val="TableParagraph"/>
              <w:spacing w:before="0"/>
              <w:ind w:left="124"/>
              <w:rPr>
                <w:b/>
                <w:sz w:val="24"/>
              </w:rPr>
            </w:pPr>
            <w:r>
              <w:rPr>
                <w:b/>
                <w:spacing w:val="-2"/>
                <w:sz w:val="24"/>
              </w:rPr>
              <w:t>Medium</w:t>
            </w:r>
          </w:p>
        </w:tc>
        <w:tc>
          <w:tcPr>
            <w:tcW w:w="1559" w:type="dxa"/>
            <w:shd w:val="clear" w:color="auto" w:fill="F1F1F1"/>
          </w:tcPr>
          <w:p>
            <w:pPr>
              <w:pStyle w:val="TableParagraph"/>
              <w:spacing w:before="61"/>
              <w:ind w:left="125"/>
              <w:rPr>
                <w:sz w:val="22"/>
              </w:rPr>
            </w:pPr>
            <w:r>
              <w:rPr>
                <w:sz w:val="22"/>
              </w:rPr>
              <w:t>Director</w:t>
            </w:r>
            <w:r>
              <w:rPr>
                <w:spacing w:val="-1"/>
                <w:sz w:val="22"/>
              </w:rPr>
              <w:t> </w:t>
            </w:r>
            <w:r>
              <w:rPr>
                <w:sz w:val="22"/>
              </w:rPr>
              <w:t>of </w:t>
            </w:r>
            <w:r>
              <w:rPr>
                <w:spacing w:val="-2"/>
                <w:sz w:val="22"/>
              </w:rPr>
              <w:t>Resources</w:t>
            </w:r>
          </w:p>
        </w:tc>
        <w:tc>
          <w:tcPr>
            <w:tcW w:w="1273" w:type="dxa"/>
            <w:shd w:val="clear" w:color="auto" w:fill="F1F1F1"/>
          </w:tcPr>
          <w:p>
            <w:pPr>
              <w:pStyle w:val="TableParagraph"/>
              <w:spacing w:before="61"/>
              <w:ind w:left="126"/>
              <w:rPr>
                <w:sz w:val="24"/>
              </w:rPr>
            </w:pPr>
            <w:r>
              <w:rPr>
                <w:spacing w:val="-2"/>
                <w:sz w:val="24"/>
              </w:rPr>
              <w:t>Above tolerance</w:t>
            </w:r>
          </w:p>
        </w:tc>
        <w:tc>
          <w:tcPr>
            <w:tcW w:w="1417" w:type="dxa"/>
            <w:shd w:val="clear" w:color="auto" w:fill="F1F1F1"/>
          </w:tcPr>
          <w:p>
            <w:pPr>
              <w:pStyle w:val="TableParagraph"/>
              <w:spacing w:before="6"/>
              <w:ind w:left="0"/>
              <w:rPr>
                <w:rFonts w:ascii="Calibri"/>
                <w:sz w:val="32"/>
              </w:rPr>
            </w:pPr>
          </w:p>
          <w:p>
            <w:pPr>
              <w:pStyle w:val="TableParagraph"/>
              <w:spacing w:before="1"/>
              <w:ind w:left="127"/>
              <w:rPr>
                <w:b/>
                <w:sz w:val="24"/>
              </w:rPr>
            </w:pPr>
            <w:r>
              <w:rPr>
                <w:b/>
                <w:w w:val="99"/>
                <w:sz w:val="24"/>
              </w:rPr>
              <w:t>6</w:t>
            </w:r>
          </w:p>
        </w:tc>
        <w:tc>
          <w:tcPr>
            <w:tcW w:w="1274" w:type="dxa"/>
            <w:shd w:val="clear" w:color="auto" w:fill="F1F1F1"/>
          </w:tcPr>
          <w:p>
            <w:pPr>
              <w:pStyle w:val="TableParagraph"/>
              <w:spacing w:before="61"/>
              <w:ind w:left="129"/>
              <w:rPr>
                <w:rFonts w:ascii="Wingdings" w:hAnsi="Wingdings"/>
                <w:sz w:val="24"/>
              </w:rPr>
            </w:pPr>
            <w:r>
              <w:rPr>
                <w:rFonts w:ascii="Wingdings" w:hAnsi="Wingdings"/>
                <w:sz w:val="24"/>
              </w:rPr>
              <w:t></w:t>
            </w:r>
          </w:p>
        </w:tc>
      </w:tr>
    </w:tbl>
    <w:p>
      <w:pPr>
        <w:spacing w:line="229" w:lineRule="exact" w:before="24"/>
        <w:ind w:left="400" w:right="0" w:firstLine="0"/>
        <w:jc w:val="left"/>
        <w:rPr>
          <w:sz w:val="20"/>
        </w:rPr>
      </w:pPr>
      <w:r>
        <w:rPr>
          <w:sz w:val="20"/>
        </w:rPr>
        <w:t>*</w:t>
      </w:r>
      <w:r>
        <w:rPr>
          <w:spacing w:val="-5"/>
          <w:sz w:val="20"/>
        </w:rPr>
        <w:t> </w:t>
      </w:r>
      <w:r>
        <w:rPr>
          <w:sz w:val="20"/>
        </w:rPr>
        <w:t>Strategic</w:t>
      </w:r>
      <w:r>
        <w:rPr>
          <w:spacing w:val="-3"/>
          <w:sz w:val="20"/>
        </w:rPr>
        <w:t> </w:t>
      </w:r>
      <w:r>
        <w:rPr>
          <w:sz w:val="20"/>
        </w:rPr>
        <w:t>objectives</w:t>
      </w:r>
      <w:r>
        <w:rPr>
          <w:spacing w:val="-3"/>
          <w:sz w:val="20"/>
        </w:rPr>
        <w:t> </w:t>
      </w:r>
      <w:r>
        <w:rPr>
          <w:sz w:val="20"/>
        </w:rPr>
        <w:t>2021-</w:t>
      </w:r>
      <w:r>
        <w:rPr>
          <w:spacing w:val="-4"/>
          <w:sz w:val="20"/>
        </w:rPr>
        <w:t>2024:</w:t>
      </w:r>
    </w:p>
    <w:p>
      <w:pPr>
        <w:spacing w:line="244" w:lineRule="exact" w:before="0"/>
        <w:ind w:left="400" w:right="0" w:firstLine="0"/>
        <w:jc w:val="left"/>
        <w:rPr>
          <w:sz w:val="20"/>
        </w:rPr>
      </w:pPr>
      <w:r>
        <w:rPr>
          <w:sz w:val="20"/>
        </w:rPr>
        <w:t>**</w:t>
      </w:r>
      <w:r>
        <w:rPr>
          <w:spacing w:val="-5"/>
          <w:sz w:val="20"/>
        </w:rPr>
        <w:t> </w:t>
      </w:r>
      <w:r>
        <w:rPr>
          <w:sz w:val="20"/>
        </w:rPr>
        <w:t>This</w:t>
      </w:r>
      <w:r>
        <w:rPr>
          <w:spacing w:val="-4"/>
          <w:sz w:val="20"/>
        </w:rPr>
        <w:t> </w:t>
      </w:r>
      <w:r>
        <w:rPr>
          <w:sz w:val="20"/>
        </w:rPr>
        <w:t>column</w:t>
      </w:r>
      <w:r>
        <w:rPr>
          <w:spacing w:val="-3"/>
          <w:sz w:val="20"/>
        </w:rPr>
        <w:t> </w:t>
      </w:r>
      <w:r>
        <w:rPr>
          <w:sz w:val="20"/>
        </w:rPr>
        <w:t>tracks</w:t>
      </w:r>
      <w:r>
        <w:rPr>
          <w:spacing w:val="-2"/>
          <w:sz w:val="20"/>
        </w:rPr>
        <w:t> </w:t>
      </w:r>
      <w:r>
        <w:rPr>
          <w:sz w:val="20"/>
        </w:rPr>
        <w:t>the</w:t>
      </w:r>
      <w:r>
        <w:rPr>
          <w:spacing w:val="-3"/>
          <w:sz w:val="20"/>
        </w:rPr>
        <w:t> </w:t>
      </w:r>
      <w:r>
        <w:rPr>
          <w:sz w:val="20"/>
        </w:rPr>
        <w:t>four</w:t>
      </w:r>
      <w:r>
        <w:rPr>
          <w:spacing w:val="-2"/>
          <w:sz w:val="20"/>
        </w:rPr>
        <w:t> </w:t>
      </w:r>
      <w:r>
        <w:rPr>
          <w:sz w:val="20"/>
        </w:rPr>
        <w:t>most</w:t>
      </w:r>
      <w:r>
        <w:rPr>
          <w:spacing w:val="-3"/>
          <w:sz w:val="20"/>
        </w:rPr>
        <w:t> </w:t>
      </w:r>
      <w:r>
        <w:rPr>
          <w:sz w:val="20"/>
        </w:rPr>
        <w:t>recent</w:t>
      </w:r>
      <w:r>
        <w:rPr>
          <w:spacing w:val="-3"/>
          <w:sz w:val="20"/>
        </w:rPr>
        <w:t> </w:t>
      </w:r>
      <w:r>
        <w:rPr>
          <w:sz w:val="20"/>
        </w:rPr>
        <w:t>reviews</w:t>
      </w:r>
      <w:r>
        <w:rPr>
          <w:spacing w:val="-2"/>
          <w:sz w:val="20"/>
        </w:rPr>
        <w:t> </w:t>
      </w:r>
      <w:r>
        <w:rPr>
          <w:sz w:val="20"/>
        </w:rPr>
        <w:t>by</w:t>
      </w:r>
      <w:r>
        <w:rPr>
          <w:spacing w:val="-5"/>
          <w:sz w:val="20"/>
        </w:rPr>
        <w:t> </w:t>
      </w:r>
      <w:r>
        <w:rPr>
          <w:sz w:val="20"/>
        </w:rPr>
        <w:t>SMT</w:t>
      </w:r>
      <w:r>
        <w:rPr>
          <w:spacing w:val="-3"/>
          <w:sz w:val="20"/>
        </w:rPr>
        <w:t> </w:t>
      </w:r>
      <w:r>
        <w:rPr>
          <w:sz w:val="20"/>
        </w:rPr>
        <w:t>(Senior</w:t>
      </w:r>
      <w:r>
        <w:rPr>
          <w:spacing w:val="-3"/>
          <w:sz w:val="20"/>
        </w:rPr>
        <w:t> </w:t>
      </w:r>
      <w:r>
        <w:rPr>
          <w:sz w:val="20"/>
        </w:rPr>
        <w:t>Management</w:t>
      </w:r>
      <w:r>
        <w:rPr>
          <w:spacing w:val="-3"/>
          <w:sz w:val="20"/>
        </w:rPr>
        <w:t> </w:t>
      </w:r>
      <w:r>
        <w:rPr>
          <w:sz w:val="20"/>
        </w:rPr>
        <w:t>Team)</w:t>
      </w:r>
      <w:r>
        <w:rPr>
          <w:spacing w:val="-4"/>
          <w:sz w:val="20"/>
        </w:rPr>
        <w:t> </w:t>
      </w:r>
      <w:r>
        <w:rPr>
          <w:spacing w:val="-2"/>
          <w:sz w:val="20"/>
        </w:rPr>
        <w:t>(e.g.</w:t>
      </w:r>
      <w:r>
        <w:rPr>
          <w:rFonts w:ascii="Wingdings" w:hAnsi="Wingdings"/>
          <w:spacing w:val="-2"/>
          <w:sz w:val="20"/>
        </w:rPr>
        <w:t></w:t>
      </w:r>
      <w:r>
        <w:rPr>
          <w:rFonts w:ascii="Symbol" w:hAnsi="Symbol"/>
          <w:spacing w:val="-2"/>
          <w:sz w:val="20"/>
        </w:rPr>
        <w:t></w:t>
      </w:r>
      <w:r>
        <w:rPr>
          <w:rFonts w:ascii="Wingdings" w:hAnsi="Wingdings"/>
          <w:spacing w:val="-2"/>
          <w:sz w:val="20"/>
        </w:rPr>
        <w:t></w:t>
      </w:r>
      <w:r>
        <w:rPr>
          <w:rFonts w:ascii="Symbol" w:hAnsi="Symbol"/>
          <w:spacing w:val="-2"/>
          <w:sz w:val="20"/>
        </w:rPr>
        <w:t></w:t>
      </w:r>
      <w:r>
        <w:rPr>
          <w:spacing w:val="-2"/>
          <w:sz w:val="20"/>
        </w:rPr>
        <w:t>).</w:t>
      </w:r>
    </w:p>
    <w:p>
      <w:pPr>
        <w:spacing w:after="0" w:line="244" w:lineRule="exact"/>
        <w:jc w:val="left"/>
        <w:rPr>
          <w:sz w:val="20"/>
        </w:rPr>
        <w:sectPr>
          <w:footerReference w:type="default" r:id="rId8"/>
          <w:pgSz w:w="11910" w:h="16840"/>
          <w:pgMar w:footer="985" w:header="0" w:top="680" w:bottom="1180" w:left="320" w:right="400"/>
          <w:pgNumType w:start="2"/>
        </w:sectPr>
      </w:pPr>
    </w:p>
    <w:p>
      <w:pPr>
        <w:spacing w:before="78"/>
        <w:ind w:left="400" w:right="494" w:firstLine="0"/>
        <w:jc w:val="left"/>
        <w:rPr>
          <w:b/>
          <w:sz w:val="24"/>
        </w:rPr>
      </w:pPr>
      <w:r>
        <w:rPr>
          <w:b/>
          <w:sz w:val="24"/>
        </w:rPr>
        <w:t>R1:</w:t>
      </w:r>
      <w:r>
        <w:rPr>
          <w:b/>
          <w:spacing w:val="-3"/>
          <w:sz w:val="24"/>
        </w:rPr>
        <w:t> </w:t>
      </w:r>
      <w:r>
        <w:rPr>
          <w:b/>
          <w:sz w:val="24"/>
        </w:rPr>
        <w:t>There</w:t>
      </w:r>
      <w:r>
        <w:rPr>
          <w:b/>
          <w:spacing w:val="-4"/>
          <w:sz w:val="24"/>
        </w:rPr>
        <w:t> </w:t>
      </w:r>
      <w:r>
        <w:rPr>
          <w:b/>
          <w:sz w:val="24"/>
        </w:rPr>
        <w:t>is</w:t>
      </w:r>
      <w:r>
        <w:rPr>
          <w:b/>
          <w:spacing w:val="-2"/>
          <w:sz w:val="24"/>
        </w:rPr>
        <w:t> </w:t>
      </w:r>
      <w:r>
        <w:rPr>
          <w:b/>
          <w:sz w:val="24"/>
        </w:rPr>
        <w:t>a</w:t>
      </w:r>
      <w:r>
        <w:rPr>
          <w:b/>
          <w:spacing w:val="-2"/>
          <w:sz w:val="24"/>
        </w:rPr>
        <w:t> </w:t>
      </w:r>
      <w:r>
        <w:rPr>
          <w:b/>
          <w:sz w:val="24"/>
        </w:rPr>
        <w:t>risk</w:t>
      </w:r>
      <w:r>
        <w:rPr>
          <w:b/>
          <w:spacing w:val="-4"/>
          <w:sz w:val="24"/>
        </w:rPr>
        <w:t> </w:t>
      </w:r>
      <w:r>
        <w:rPr>
          <w:b/>
          <w:sz w:val="24"/>
        </w:rPr>
        <w:t>that</w:t>
      </w:r>
      <w:r>
        <w:rPr>
          <w:b/>
          <w:spacing w:val="-2"/>
          <w:sz w:val="24"/>
        </w:rPr>
        <w:t> </w:t>
      </w:r>
      <w:r>
        <w:rPr>
          <w:b/>
          <w:sz w:val="24"/>
        </w:rPr>
        <w:t>we</w:t>
      </w:r>
      <w:r>
        <w:rPr>
          <w:b/>
          <w:spacing w:val="-3"/>
          <w:sz w:val="24"/>
        </w:rPr>
        <w:t> </w:t>
      </w:r>
      <w:r>
        <w:rPr>
          <w:b/>
          <w:sz w:val="24"/>
        </w:rPr>
        <w:t>fail</w:t>
      </w:r>
      <w:r>
        <w:rPr>
          <w:b/>
          <w:spacing w:val="-2"/>
          <w:sz w:val="24"/>
        </w:rPr>
        <w:t> </w:t>
      </w:r>
      <w:r>
        <w:rPr>
          <w:b/>
          <w:sz w:val="24"/>
        </w:rPr>
        <w:t>to</w:t>
      </w:r>
      <w:r>
        <w:rPr>
          <w:b/>
          <w:spacing w:val="-2"/>
          <w:sz w:val="24"/>
        </w:rPr>
        <w:t> </w:t>
      </w:r>
      <w:r>
        <w:rPr>
          <w:b/>
          <w:sz w:val="24"/>
        </w:rPr>
        <w:t>regulate</w:t>
      </w:r>
      <w:r>
        <w:rPr>
          <w:b/>
          <w:spacing w:val="-2"/>
          <w:sz w:val="24"/>
        </w:rPr>
        <w:t> </w:t>
      </w:r>
      <w:r>
        <w:rPr>
          <w:b/>
          <w:sz w:val="24"/>
        </w:rPr>
        <w:t>in</w:t>
      </w:r>
      <w:r>
        <w:rPr>
          <w:b/>
          <w:spacing w:val="-2"/>
          <w:sz w:val="24"/>
        </w:rPr>
        <w:t> </w:t>
      </w:r>
      <w:r>
        <w:rPr>
          <w:b/>
          <w:sz w:val="24"/>
        </w:rPr>
        <w:t>a</w:t>
      </w:r>
      <w:r>
        <w:rPr>
          <w:b/>
          <w:spacing w:val="-2"/>
          <w:sz w:val="24"/>
        </w:rPr>
        <w:t> </w:t>
      </w:r>
      <w:r>
        <w:rPr>
          <w:b/>
          <w:sz w:val="24"/>
        </w:rPr>
        <w:t>manner</w:t>
      </w:r>
      <w:r>
        <w:rPr>
          <w:b/>
          <w:spacing w:val="-2"/>
          <w:sz w:val="24"/>
        </w:rPr>
        <w:t> </w:t>
      </w:r>
      <w:r>
        <w:rPr>
          <w:b/>
          <w:sz w:val="24"/>
        </w:rPr>
        <w:t>that</w:t>
      </w:r>
      <w:r>
        <w:rPr>
          <w:b/>
          <w:spacing w:val="-2"/>
          <w:sz w:val="24"/>
        </w:rPr>
        <w:t> </w:t>
      </w:r>
      <w:r>
        <w:rPr>
          <w:b/>
          <w:sz w:val="24"/>
        </w:rPr>
        <w:t>maintains</w:t>
      </w:r>
      <w:r>
        <w:rPr>
          <w:b/>
          <w:spacing w:val="-2"/>
          <w:sz w:val="24"/>
        </w:rPr>
        <w:t> </w:t>
      </w:r>
      <w:r>
        <w:rPr>
          <w:b/>
          <w:sz w:val="24"/>
        </w:rPr>
        <w:t>public</w:t>
      </w:r>
      <w:r>
        <w:rPr>
          <w:b/>
          <w:spacing w:val="-2"/>
          <w:sz w:val="24"/>
        </w:rPr>
        <w:t> </w:t>
      </w:r>
      <w:r>
        <w:rPr>
          <w:b/>
          <w:sz w:val="24"/>
        </w:rPr>
        <w:t>safety</w:t>
      </w:r>
      <w:r>
        <w:rPr>
          <w:b/>
          <w:spacing w:val="-2"/>
          <w:sz w:val="24"/>
        </w:rPr>
        <w:t> </w:t>
      </w:r>
      <w:r>
        <w:rPr>
          <w:b/>
          <w:sz w:val="24"/>
        </w:rPr>
        <w:t>and confidence and is appropriate.</w:t>
      </w:r>
    </w:p>
    <w:p>
      <w:pPr>
        <w:pStyle w:val="BodyText"/>
        <w:spacing w:before="9"/>
        <w:rPr>
          <w:b/>
          <w:sz w:val="20"/>
        </w:rPr>
      </w:pPr>
    </w:p>
    <w:tbl>
      <w:tblPr>
        <w:tblW w:w="0" w:type="auto"/>
        <w:jc w:val="left"/>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5"/>
        <w:gridCol w:w="1725"/>
        <w:gridCol w:w="1727"/>
        <w:gridCol w:w="1724"/>
        <w:gridCol w:w="1726"/>
        <w:gridCol w:w="1725"/>
      </w:tblGrid>
      <w:tr>
        <w:trPr>
          <w:trHeight w:val="515" w:hRule="atLeast"/>
        </w:trPr>
        <w:tc>
          <w:tcPr>
            <w:tcW w:w="5177" w:type="dxa"/>
            <w:gridSpan w:val="3"/>
          </w:tcPr>
          <w:p>
            <w:pPr>
              <w:pStyle w:val="TableParagraph"/>
              <w:ind w:left="68"/>
              <w:rPr>
                <w:b/>
                <w:sz w:val="24"/>
              </w:rPr>
            </w:pPr>
            <w:r>
              <w:rPr>
                <w:b/>
                <w:sz w:val="24"/>
              </w:rPr>
              <w:t>Inherent</w:t>
            </w:r>
            <w:r>
              <w:rPr>
                <w:b/>
                <w:spacing w:val="-1"/>
                <w:sz w:val="24"/>
              </w:rPr>
              <w:t> </w:t>
            </w:r>
            <w:r>
              <w:rPr>
                <w:b/>
                <w:sz w:val="24"/>
              </w:rPr>
              <w:t>risk</w:t>
            </w:r>
            <w:r>
              <w:rPr>
                <w:b/>
                <w:spacing w:val="-1"/>
                <w:sz w:val="24"/>
              </w:rPr>
              <w:t> </w:t>
            </w:r>
            <w:r>
              <w:rPr>
                <w:b/>
                <w:spacing w:val="-2"/>
                <w:sz w:val="24"/>
              </w:rPr>
              <w:t>level:</w:t>
            </w:r>
          </w:p>
        </w:tc>
        <w:tc>
          <w:tcPr>
            <w:tcW w:w="5175" w:type="dxa"/>
            <w:gridSpan w:val="3"/>
          </w:tcPr>
          <w:p>
            <w:pPr>
              <w:pStyle w:val="TableParagraph"/>
              <w:rPr>
                <w:b/>
                <w:sz w:val="24"/>
              </w:rPr>
            </w:pPr>
            <w:r>
              <w:rPr>
                <w:b/>
                <w:sz w:val="24"/>
              </w:rPr>
              <w:t>Residual</w:t>
            </w:r>
            <w:r>
              <w:rPr>
                <w:b/>
                <w:spacing w:val="-4"/>
                <w:sz w:val="24"/>
              </w:rPr>
              <w:t> </w:t>
            </w:r>
            <w:r>
              <w:rPr>
                <w:b/>
                <w:sz w:val="24"/>
              </w:rPr>
              <w:t>risk</w:t>
            </w:r>
            <w:r>
              <w:rPr>
                <w:b/>
                <w:spacing w:val="-4"/>
                <w:sz w:val="24"/>
              </w:rPr>
              <w:t> </w:t>
            </w:r>
            <w:r>
              <w:rPr>
                <w:b/>
                <w:spacing w:val="-2"/>
                <w:sz w:val="24"/>
              </w:rPr>
              <w:t>level:</w:t>
            </w:r>
          </w:p>
        </w:tc>
      </w:tr>
      <w:tr>
        <w:trPr>
          <w:trHeight w:val="517" w:hRule="atLeast"/>
        </w:trPr>
        <w:tc>
          <w:tcPr>
            <w:tcW w:w="1725" w:type="dxa"/>
            <w:shd w:val="clear" w:color="auto" w:fill="E4EFFF"/>
          </w:tcPr>
          <w:p>
            <w:pPr>
              <w:pStyle w:val="TableParagraph"/>
              <w:spacing w:before="122"/>
              <w:rPr>
                <w:sz w:val="24"/>
              </w:rPr>
            </w:pPr>
            <w:r>
              <w:rPr>
                <w:spacing w:val="-2"/>
                <w:sz w:val="24"/>
              </w:rPr>
              <w:t>Likelihood</w:t>
            </w:r>
          </w:p>
        </w:tc>
        <w:tc>
          <w:tcPr>
            <w:tcW w:w="1725" w:type="dxa"/>
            <w:shd w:val="clear" w:color="auto" w:fill="E4EFFF"/>
          </w:tcPr>
          <w:p>
            <w:pPr>
              <w:pStyle w:val="TableParagraph"/>
              <w:spacing w:before="122"/>
              <w:rPr>
                <w:sz w:val="24"/>
              </w:rPr>
            </w:pPr>
            <w:r>
              <w:rPr>
                <w:spacing w:val="-2"/>
                <w:sz w:val="24"/>
              </w:rPr>
              <w:t>Impact</w:t>
            </w:r>
          </w:p>
        </w:tc>
        <w:tc>
          <w:tcPr>
            <w:tcW w:w="1727" w:type="dxa"/>
            <w:shd w:val="clear" w:color="auto" w:fill="E4EFFF"/>
          </w:tcPr>
          <w:p>
            <w:pPr>
              <w:pStyle w:val="TableParagraph"/>
              <w:spacing w:before="122"/>
              <w:rPr>
                <w:sz w:val="24"/>
              </w:rPr>
            </w:pPr>
            <w:r>
              <w:rPr>
                <w:sz w:val="24"/>
              </w:rPr>
              <w:t>Inherent </w:t>
            </w:r>
            <w:r>
              <w:rPr>
                <w:spacing w:val="-4"/>
                <w:sz w:val="24"/>
              </w:rPr>
              <w:t>risk</w:t>
            </w:r>
          </w:p>
        </w:tc>
        <w:tc>
          <w:tcPr>
            <w:tcW w:w="1724" w:type="dxa"/>
            <w:shd w:val="clear" w:color="auto" w:fill="E4EFFF"/>
          </w:tcPr>
          <w:p>
            <w:pPr>
              <w:pStyle w:val="TableParagraph"/>
              <w:spacing w:before="122"/>
              <w:ind w:left="65"/>
              <w:rPr>
                <w:b/>
                <w:sz w:val="24"/>
              </w:rPr>
            </w:pPr>
            <w:r>
              <w:rPr>
                <w:b/>
                <w:spacing w:val="-2"/>
                <w:sz w:val="24"/>
              </w:rPr>
              <w:t>Likelihood</w:t>
            </w:r>
          </w:p>
        </w:tc>
        <w:tc>
          <w:tcPr>
            <w:tcW w:w="1726" w:type="dxa"/>
            <w:shd w:val="clear" w:color="auto" w:fill="E4EFFF"/>
          </w:tcPr>
          <w:p>
            <w:pPr>
              <w:pStyle w:val="TableParagraph"/>
              <w:spacing w:before="122"/>
              <w:ind w:left="65"/>
              <w:rPr>
                <w:b/>
                <w:sz w:val="24"/>
              </w:rPr>
            </w:pPr>
            <w:r>
              <w:rPr>
                <w:b/>
                <w:spacing w:val="-2"/>
                <w:sz w:val="24"/>
              </w:rPr>
              <w:t>Impact</w:t>
            </w:r>
          </w:p>
        </w:tc>
        <w:tc>
          <w:tcPr>
            <w:tcW w:w="1725" w:type="dxa"/>
            <w:shd w:val="clear" w:color="auto" w:fill="E4EFFF"/>
          </w:tcPr>
          <w:p>
            <w:pPr>
              <w:pStyle w:val="TableParagraph"/>
              <w:spacing w:before="122"/>
              <w:ind w:left="63"/>
              <w:rPr>
                <w:b/>
                <w:sz w:val="24"/>
              </w:rPr>
            </w:pPr>
            <w:r>
              <w:rPr>
                <w:b/>
                <w:sz w:val="24"/>
              </w:rPr>
              <w:t>Residual</w:t>
            </w:r>
            <w:r>
              <w:rPr>
                <w:b/>
                <w:spacing w:val="-6"/>
                <w:sz w:val="24"/>
              </w:rPr>
              <w:t> </w:t>
            </w:r>
            <w:r>
              <w:rPr>
                <w:b/>
                <w:spacing w:val="-4"/>
                <w:sz w:val="24"/>
              </w:rPr>
              <w:t>risk</w:t>
            </w:r>
          </w:p>
        </w:tc>
      </w:tr>
      <w:tr>
        <w:trPr>
          <w:trHeight w:val="515" w:hRule="atLeast"/>
        </w:trPr>
        <w:tc>
          <w:tcPr>
            <w:tcW w:w="1725" w:type="dxa"/>
          </w:tcPr>
          <w:p>
            <w:pPr>
              <w:pStyle w:val="TableParagraph"/>
              <w:rPr>
                <w:sz w:val="24"/>
              </w:rPr>
            </w:pPr>
            <w:r>
              <w:rPr>
                <w:w w:val="99"/>
                <w:sz w:val="24"/>
              </w:rPr>
              <w:t>3</w:t>
            </w:r>
          </w:p>
        </w:tc>
        <w:tc>
          <w:tcPr>
            <w:tcW w:w="1725" w:type="dxa"/>
          </w:tcPr>
          <w:p>
            <w:pPr>
              <w:pStyle w:val="TableParagraph"/>
              <w:rPr>
                <w:sz w:val="24"/>
              </w:rPr>
            </w:pPr>
            <w:r>
              <w:rPr>
                <w:w w:val="99"/>
                <w:sz w:val="24"/>
              </w:rPr>
              <w:t>5</w:t>
            </w:r>
          </w:p>
        </w:tc>
        <w:tc>
          <w:tcPr>
            <w:tcW w:w="1727" w:type="dxa"/>
            <w:shd w:val="clear" w:color="auto" w:fill="FFC000"/>
          </w:tcPr>
          <w:p>
            <w:pPr>
              <w:pStyle w:val="TableParagraph"/>
              <w:rPr>
                <w:sz w:val="24"/>
              </w:rPr>
            </w:pPr>
            <w:r>
              <w:rPr>
                <w:sz w:val="24"/>
              </w:rPr>
              <w:t>15</w:t>
            </w:r>
            <w:r>
              <w:rPr>
                <w:spacing w:val="-2"/>
                <w:sz w:val="24"/>
              </w:rPr>
              <w:t> </w:t>
            </w:r>
            <w:r>
              <w:rPr>
                <w:sz w:val="24"/>
              </w:rPr>
              <w:t>-</w:t>
            </w:r>
            <w:r>
              <w:rPr>
                <w:spacing w:val="-1"/>
                <w:sz w:val="24"/>
              </w:rPr>
              <w:t> </w:t>
            </w:r>
            <w:r>
              <w:rPr>
                <w:spacing w:val="-4"/>
                <w:sz w:val="24"/>
              </w:rPr>
              <w:t>High</w:t>
            </w:r>
          </w:p>
        </w:tc>
        <w:tc>
          <w:tcPr>
            <w:tcW w:w="1724" w:type="dxa"/>
          </w:tcPr>
          <w:p>
            <w:pPr>
              <w:pStyle w:val="TableParagraph"/>
              <w:ind w:left="65"/>
              <w:rPr>
                <w:b/>
                <w:sz w:val="24"/>
              </w:rPr>
            </w:pPr>
            <w:r>
              <w:rPr>
                <w:b/>
                <w:w w:val="99"/>
                <w:sz w:val="24"/>
              </w:rPr>
              <w:t>3</w:t>
            </w:r>
          </w:p>
        </w:tc>
        <w:tc>
          <w:tcPr>
            <w:tcW w:w="1726" w:type="dxa"/>
          </w:tcPr>
          <w:p>
            <w:pPr>
              <w:pStyle w:val="TableParagraph"/>
              <w:ind w:left="65"/>
              <w:rPr>
                <w:b/>
                <w:sz w:val="24"/>
              </w:rPr>
            </w:pPr>
            <w:r>
              <w:rPr>
                <w:b/>
                <w:w w:val="99"/>
                <w:sz w:val="24"/>
              </w:rPr>
              <w:t>3</w:t>
            </w:r>
          </w:p>
        </w:tc>
        <w:tc>
          <w:tcPr>
            <w:tcW w:w="1725" w:type="dxa"/>
            <w:shd w:val="clear" w:color="auto" w:fill="FFFF00"/>
          </w:tcPr>
          <w:p>
            <w:pPr>
              <w:pStyle w:val="TableParagraph"/>
              <w:ind w:left="63"/>
              <w:rPr>
                <w:b/>
                <w:sz w:val="24"/>
              </w:rPr>
            </w:pPr>
            <w:r>
              <w:rPr>
                <w:b/>
                <w:sz w:val="24"/>
              </w:rPr>
              <w:t>9</w:t>
            </w:r>
            <w:r>
              <w:rPr>
                <w:b/>
                <w:spacing w:val="-1"/>
                <w:sz w:val="24"/>
              </w:rPr>
              <w:t> </w:t>
            </w:r>
            <w:r>
              <w:rPr>
                <w:b/>
                <w:sz w:val="24"/>
              </w:rPr>
              <w:t>- </w:t>
            </w:r>
            <w:r>
              <w:rPr>
                <w:b/>
                <w:spacing w:val="-2"/>
                <w:sz w:val="24"/>
              </w:rPr>
              <w:t>Medium</w:t>
            </w:r>
          </w:p>
        </w:tc>
      </w:tr>
      <w:tr>
        <w:trPr>
          <w:trHeight w:val="516" w:hRule="atLeast"/>
        </w:trPr>
        <w:tc>
          <w:tcPr>
            <w:tcW w:w="8627" w:type="dxa"/>
            <w:gridSpan w:val="5"/>
          </w:tcPr>
          <w:p>
            <w:pPr>
              <w:pStyle w:val="TableParagraph"/>
              <w:rPr>
                <w:b/>
                <w:sz w:val="24"/>
              </w:rPr>
            </w:pPr>
            <w:r>
              <w:rPr>
                <w:b/>
                <w:sz w:val="24"/>
              </w:rPr>
              <w:t>Tolerance</w:t>
            </w:r>
            <w:r>
              <w:rPr>
                <w:b/>
                <w:spacing w:val="-9"/>
                <w:sz w:val="24"/>
              </w:rPr>
              <w:t> </w:t>
            </w:r>
            <w:r>
              <w:rPr>
                <w:b/>
                <w:spacing w:val="-2"/>
                <w:sz w:val="24"/>
              </w:rPr>
              <w:t>threshold:</w:t>
            </w:r>
          </w:p>
        </w:tc>
        <w:tc>
          <w:tcPr>
            <w:tcW w:w="1725" w:type="dxa"/>
            <w:shd w:val="clear" w:color="auto" w:fill="FFFF00"/>
          </w:tcPr>
          <w:p>
            <w:pPr>
              <w:pStyle w:val="TableParagraph"/>
              <w:ind w:left="63"/>
              <w:rPr>
                <w:b/>
                <w:sz w:val="24"/>
              </w:rPr>
            </w:pPr>
            <w:r>
              <w:rPr>
                <w:b/>
                <w:sz w:val="24"/>
              </w:rPr>
              <w:t>10</w:t>
            </w:r>
            <w:r>
              <w:rPr>
                <w:b/>
                <w:spacing w:val="-2"/>
                <w:sz w:val="24"/>
              </w:rPr>
              <w:t> </w:t>
            </w:r>
            <w:r>
              <w:rPr>
                <w:b/>
                <w:sz w:val="24"/>
              </w:rPr>
              <w:t>-</w:t>
            </w:r>
            <w:r>
              <w:rPr>
                <w:b/>
                <w:spacing w:val="-1"/>
                <w:sz w:val="24"/>
              </w:rPr>
              <w:t> </w:t>
            </w:r>
            <w:r>
              <w:rPr>
                <w:b/>
                <w:spacing w:val="-2"/>
                <w:sz w:val="24"/>
              </w:rPr>
              <w:t>Medium</w:t>
            </w:r>
          </w:p>
        </w:tc>
      </w:tr>
    </w:tbl>
    <w:p>
      <w:pPr>
        <w:pStyle w:val="BodyText"/>
        <w:spacing w:before="2"/>
        <w:rPr>
          <w:b/>
          <w:sz w:val="38"/>
        </w:rPr>
      </w:pPr>
    </w:p>
    <w:p>
      <w:pPr>
        <w:spacing w:line="520" w:lineRule="atLeast" w:before="1"/>
        <w:ind w:left="539" w:right="8517" w:firstLine="0"/>
        <w:jc w:val="left"/>
        <w:rPr>
          <w:b/>
          <w:sz w:val="24"/>
        </w:rPr>
      </w:pPr>
      <w:r>
        <w:rPr/>
        <mc:AlternateContent>
          <mc:Choice Requires="wps">
            <w:drawing>
              <wp:anchor distT="0" distB="0" distL="0" distR="0" allowOverlap="1" layoutInCell="1" locked="0" behindDoc="1" simplePos="0" relativeHeight="486922240">
                <wp:simplePos x="0" y="0"/>
                <wp:positionH relativeFrom="page">
                  <wp:posOffset>454152</wp:posOffset>
                </wp:positionH>
                <wp:positionV relativeFrom="paragraph">
                  <wp:posOffset>72224</wp:posOffset>
                </wp:positionV>
                <wp:extent cx="6577965" cy="662305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6577965" cy="6623050"/>
                        </a:xfrm>
                        <a:custGeom>
                          <a:avLst/>
                          <a:gdLst/>
                          <a:ahLst/>
                          <a:cxnLst/>
                          <a:rect l="l" t="t" r="r" b="b"/>
                          <a:pathLst>
                            <a:path w="6577965" h="6623050">
                              <a:moveTo>
                                <a:pt x="6083" y="6616967"/>
                              </a:moveTo>
                              <a:lnTo>
                                <a:pt x="0" y="6616967"/>
                              </a:lnTo>
                              <a:lnTo>
                                <a:pt x="0" y="6623050"/>
                              </a:lnTo>
                              <a:lnTo>
                                <a:pt x="6083" y="6623050"/>
                              </a:lnTo>
                              <a:lnTo>
                                <a:pt x="6083" y="6616967"/>
                              </a:lnTo>
                              <a:close/>
                            </a:path>
                            <a:path w="6577965" h="6623050">
                              <a:moveTo>
                                <a:pt x="6083" y="0"/>
                              </a:moveTo>
                              <a:lnTo>
                                <a:pt x="0" y="0"/>
                              </a:lnTo>
                              <a:lnTo>
                                <a:pt x="0" y="6096"/>
                              </a:lnTo>
                              <a:lnTo>
                                <a:pt x="0" y="334518"/>
                              </a:lnTo>
                              <a:lnTo>
                                <a:pt x="0" y="340614"/>
                              </a:lnTo>
                              <a:lnTo>
                                <a:pt x="0" y="6616954"/>
                              </a:lnTo>
                              <a:lnTo>
                                <a:pt x="6083" y="6616954"/>
                              </a:lnTo>
                              <a:lnTo>
                                <a:pt x="6083" y="340614"/>
                              </a:lnTo>
                              <a:lnTo>
                                <a:pt x="6083" y="334518"/>
                              </a:lnTo>
                              <a:lnTo>
                                <a:pt x="6083" y="6096"/>
                              </a:lnTo>
                              <a:lnTo>
                                <a:pt x="6083" y="0"/>
                              </a:lnTo>
                              <a:close/>
                            </a:path>
                            <a:path w="6577965" h="6623050">
                              <a:moveTo>
                                <a:pt x="6577571" y="6616967"/>
                              </a:moveTo>
                              <a:lnTo>
                                <a:pt x="6571488" y="6616967"/>
                              </a:lnTo>
                              <a:lnTo>
                                <a:pt x="6096" y="6616967"/>
                              </a:lnTo>
                              <a:lnTo>
                                <a:pt x="6096" y="6623050"/>
                              </a:lnTo>
                              <a:lnTo>
                                <a:pt x="6571488" y="6623050"/>
                              </a:lnTo>
                              <a:lnTo>
                                <a:pt x="6577571" y="6623050"/>
                              </a:lnTo>
                              <a:lnTo>
                                <a:pt x="6577571" y="6616967"/>
                              </a:lnTo>
                              <a:close/>
                            </a:path>
                            <a:path w="6577965" h="6623050">
                              <a:moveTo>
                                <a:pt x="6577571" y="0"/>
                              </a:moveTo>
                              <a:lnTo>
                                <a:pt x="6571488" y="0"/>
                              </a:lnTo>
                              <a:lnTo>
                                <a:pt x="6096" y="0"/>
                              </a:lnTo>
                              <a:lnTo>
                                <a:pt x="6096" y="6096"/>
                              </a:lnTo>
                              <a:lnTo>
                                <a:pt x="6571488" y="6096"/>
                              </a:lnTo>
                              <a:lnTo>
                                <a:pt x="6571488" y="334518"/>
                              </a:lnTo>
                              <a:lnTo>
                                <a:pt x="6096" y="334518"/>
                              </a:lnTo>
                              <a:lnTo>
                                <a:pt x="6096" y="340614"/>
                              </a:lnTo>
                              <a:lnTo>
                                <a:pt x="6571488" y="340614"/>
                              </a:lnTo>
                              <a:lnTo>
                                <a:pt x="6571488" y="6616954"/>
                              </a:lnTo>
                              <a:lnTo>
                                <a:pt x="6577571" y="6616954"/>
                              </a:lnTo>
                              <a:lnTo>
                                <a:pt x="6577571" y="340614"/>
                              </a:lnTo>
                              <a:lnTo>
                                <a:pt x="6577571" y="334518"/>
                              </a:lnTo>
                              <a:lnTo>
                                <a:pt x="6577571" y="6096"/>
                              </a:lnTo>
                              <a:lnTo>
                                <a:pt x="65775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5.760002pt;margin-top:5.686985pt;width:517.9500pt;height:521.5pt;mso-position-horizontal-relative:page;mso-position-vertical-relative:paragraph;z-index:-16394240" id="docshape11" coordorigin="715,114" coordsize="10359,10430" path="m725,10534l715,10534,715,10544,725,10544,725,10534xm725,114l715,114,715,123,715,641,715,650,715,10534,725,10534,725,650,725,641,725,123,725,114xm11074,10534l11064,10534,725,10534,725,10544,11064,10544,11074,10544,11074,10534xm11074,114l11064,114,725,114,725,123,11064,123,11064,641,725,641,725,650,11064,650,11064,10534,11074,10534,11074,650,11074,641,11074,123,11074,114xe" filled="true" fillcolor="#000000" stroked="false">
                <v:path arrowok="t"/>
                <v:fill type="solid"/>
                <w10:wrap type="none"/>
              </v:shape>
            </w:pict>
          </mc:Fallback>
        </mc:AlternateContent>
      </w:r>
      <w:r>
        <w:rPr>
          <w:b/>
          <w:spacing w:val="-2"/>
          <w:sz w:val="24"/>
        </w:rPr>
        <w:t>Commentary </w:t>
      </w:r>
      <w:r>
        <w:rPr>
          <w:b/>
          <w:sz w:val="24"/>
        </w:rPr>
        <w:t>Below</w:t>
      </w:r>
      <w:r>
        <w:rPr>
          <w:b/>
          <w:spacing w:val="-17"/>
          <w:sz w:val="24"/>
        </w:rPr>
        <w:t> </w:t>
      </w:r>
      <w:r>
        <w:rPr>
          <w:b/>
          <w:sz w:val="24"/>
        </w:rPr>
        <w:t>tolerance.</w:t>
      </w:r>
    </w:p>
    <w:p>
      <w:pPr>
        <w:pStyle w:val="BodyText"/>
        <w:spacing w:line="276" w:lineRule="auto" w:before="125"/>
        <w:ind w:left="539" w:right="494"/>
      </w:pPr>
      <w:r>
        <w:rPr/>
        <w:t>We</w:t>
      </w:r>
      <w:r>
        <w:rPr>
          <w:spacing w:val="-3"/>
        </w:rPr>
        <w:t> </w:t>
      </w:r>
      <w:r>
        <w:rPr/>
        <w:t>believe</w:t>
      </w:r>
      <w:r>
        <w:rPr>
          <w:spacing w:val="-2"/>
        </w:rPr>
        <w:t> </w:t>
      </w:r>
      <w:r>
        <w:rPr/>
        <w:t>we</w:t>
      </w:r>
      <w:r>
        <w:rPr>
          <w:spacing w:val="-4"/>
        </w:rPr>
        <w:t> </w:t>
      </w:r>
      <w:r>
        <w:rPr/>
        <w:t>have</w:t>
      </w:r>
      <w:r>
        <w:rPr>
          <w:spacing w:val="-4"/>
        </w:rPr>
        <w:t> </w:t>
      </w:r>
      <w:r>
        <w:rPr/>
        <w:t>a</w:t>
      </w:r>
      <w:r>
        <w:rPr>
          <w:spacing w:val="-3"/>
        </w:rPr>
        <w:t> </w:t>
      </w:r>
      <w:r>
        <w:rPr/>
        <w:t>sound</w:t>
      </w:r>
      <w:r>
        <w:rPr>
          <w:spacing w:val="-4"/>
        </w:rPr>
        <w:t> </w:t>
      </w:r>
      <w:r>
        <w:rPr/>
        <w:t>regulatory</w:t>
      </w:r>
      <w:r>
        <w:rPr>
          <w:spacing w:val="-3"/>
        </w:rPr>
        <w:t> </w:t>
      </w:r>
      <w:r>
        <w:rPr/>
        <w:t>framework,</w:t>
      </w:r>
      <w:r>
        <w:rPr>
          <w:spacing w:val="-1"/>
        </w:rPr>
        <w:t> </w:t>
      </w:r>
      <w:r>
        <w:rPr/>
        <w:t>which</w:t>
      </w:r>
      <w:r>
        <w:rPr>
          <w:spacing w:val="-3"/>
        </w:rPr>
        <w:t> </w:t>
      </w:r>
      <w:r>
        <w:rPr/>
        <w:t>we</w:t>
      </w:r>
      <w:r>
        <w:rPr>
          <w:spacing w:val="-3"/>
        </w:rPr>
        <w:t> </w:t>
      </w:r>
      <w:r>
        <w:rPr/>
        <w:t>continue</w:t>
      </w:r>
      <w:r>
        <w:rPr>
          <w:spacing w:val="-3"/>
        </w:rPr>
        <w:t> </w:t>
      </w:r>
      <w:r>
        <w:rPr/>
        <w:t>to</w:t>
      </w:r>
      <w:r>
        <w:rPr>
          <w:spacing w:val="-3"/>
        </w:rPr>
        <w:t> </w:t>
      </w:r>
      <w:r>
        <w:rPr/>
        <w:t>evolve</w:t>
      </w:r>
      <w:r>
        <w:rPr>
          <w:spacing w:val="-3"/>
        </w:rPr>
        <w:t> </w:t>
      </w:r>
      <w:r>
        <w:rPr/>
        <w:t>in</w:t>
      </w:r>
      <w:r>
        <w:rPr>
          <w:spacing w:val="-3"/>
        </w:rPr>
        <w:t> </w:t>
      </w:r>
      <w:r>
        <w:rPr/>
        <w:t>response</w:t>
      </w:r>
      <w:r>
        <w:rPr>
          <w:spacing w:val="-3"/>
        </w:rPr>
        <w:t> </w:t>
      </w:r>
      <w:r>
        <w:rPr/>
        <w:t>to emerging risks and our own desire to continue to be risk-based, proportionate and data-driven.</w:t>
      </w:r>
    </w:p>
    <w:p>
      <w:pPr>
        <w:pStyle w:val="BodyText"/>
        <w:spacing w:line="276" w:lineRule="auto" w:before="120"/>
        <w:ind w:left="539" w:right="494"/>
      </w:pPr>
      <w:r>
        <w:rPr/>
        <w:t>We have not identified any underlying or systemic failures or weaknesses in our approach to regulation that would contribute to a loss of public safety and confidence. We received an assessment</w:t>
      </w:r>
      <w:r>
        <w:rPr>
          <w:spacing w:val="-3"/>
        </w:rPr>
        <w:t> </w:t>
      </w:r>
      <w:r>
        <w:rPr/>
        <w:t>of</w:t>
      </w:r>
      <w:r>
        <w:rPr>
          <w:spacing w:val="-3"/>
        </w:rPr>
        <w:t> </w:t>
      </w:r>
      <w:r>
        <w:rPr/>
        <w:t>substantial</w:t>
      </w:r>
      <w:r>
        <w:rPr>
          <w:spacing w:val="-5"/>
        </w:rPr>
        <w:t> </w:t>
      </w:r>
      <w:r>
        <w:rPr/>
        <w:t>assurance</w:t>
      </w:r>
      <w:r>
        <w:rPr>
          <w:spacing w:val="-3"/>
        </w:rPr>
        <w:t> </w:t>
      </w:r>
      <w:r>
        <w:rPr/>
        <w:t>on</w:t>
      </w:r>
      <w:r>
        <w:rPr>
          <w:spacing w:val="-3"/>
        </w:rPr>
        <w:t> </w:t>
      </w:r>
      <w:r>
        <w:rPr/>
        <w:t>the</w:t>
      </w:r>
      <w:r>
        <w:rPr>
          <w:spacing w:val="-3"/>
        </w:rPr>
        <w:t> </w:t>
      </w:r>
      <w:r>
        <w:rPr/>
        <w:t>previous</w:t>
      </w:r>
      <w:r>
        <w:rPr>
          <w:spacing w:val="-3"/>
        </w:rPr>
        <w:t> </w:t>
      </w:r>
      <w:r>
        <w:rPr/>
        <w:t>internal</w:t>
      </w:r>
      <w:r>
        <w:rPr>
          <w:spacing w:val="-4"/>
        </w:rPr>
        <w:t> </w:t>
      </w:r>
      <w:r>
        <w:rPr/>
        <w:t>audit</w:t>
      </w:r>
      <w:r>
        <w:rPr>
          <w:spacing w:val="-2"/>
        </w:rPr>
        <w:t> </w:t>
      </w:r>
      <w:r>
        <w:rPr/>
        <w:t>on</w:t>
      </w:r>
      <w:r>
        <w:rPr>
          <w:spacing w:val="-3"/>
        </w:rPr>
        <w:t> </w:t>
      </w:r>
      <w:r>
        <w:rPr/>
        <w:t>key</w:t>
      </w:r>
      <w:r>
        <w:rPr>
          <w:spacing w:val="-3"/>
        </w:rPr>
        <w:t> </w:t>
      </w:r>
      <w:r>
        <w:rPr/>
        <w:t>regulatory</w:t>
      </w:r>
      <w:r>
        <w:rPr>
          <w:spacing w:val="-3"/>
        </w:rPr>
        <w:t> </w:t>
      </w:r>
      <w:r>
        <w:rPr/>
        <w:t>processes (final report issued 16 April 2019).We received an assessment of moderate assurance on the internal audit on the Effectiveness of the Inspection Process (final report issued 11 April 2022). Three out of the five recommendations have been accomplished on time, with two having an agreed deferred due date during the 2023/24 business year.</w:t>
      </w:r>
    </w:p>
    <w:p>
      <w:pPr>
        <w:pStyle w:val="BodyText"/>
        <w:spacing w:line="276" w:lineRule="auto" w:before="120"/>
        <w:ind w:left="539" w:right="519"/>
      </w:pPr>
      <w:r>
        <w:rPr/>
        <w:t>Recent</w:t>
      </w:r>
      <w:r>
        <w:rPr>
          <w:spacing w:val="-2"/>
        </w:rPr>
        <w:t> </w:t>
      </w:r>
      <w:r>
        <w:rPr/>
        <w:t>activity</w:t>
      </w:r>
      <w:r>
        <w:rPr>
          <w:spacing w:val="-2"/>
        </w:rPr>
        <w:t> </w:t>
      </w:r>
      <w:r>
        <w:rPr/>
        <w:t>with</w:t>
      </w:r>
      <w:r>
        <w:rPr>
          <w:spacing w:val="-2"/>
        </w:rPr>
        <w:t> </w:t>
      </w:r>
      <w:r>
        <w:rPr/>
        <w:t>the</w:t>
      </w:r>
      <w:r>
        <w:rPr>
          <w:spacing w:val="-2"/>
        </w:rPr>
        <w:t> </w:t>
      </w:r>
      <w:r>
        <w:rPr/>
        <w:t>potential</w:t>
      </w:r>
      <w:r>
        <w:rPr>
          <w:spacing w:val="-3"/>
        </w:rPr>
        <w:t> </w:t>
      </w:r>
      <w:r>
        <w:rPr/>
        <w:t>to</w:t>
      </w:r>
      <w:r>
        <w:rPr>
          <w:spacing w:val="-2"/>
        </w:rPr>
        <w:t> </w:t>
      </w:r>
      <w:r>
        <w:rPr/>
        <w:t>raise</w:t>
      </w:r>
      <w:r>
        <w:rPr>
          <w:spacing w:val="-2"/>
        </w:rPr>
        <w:t> </w:t>
      </w:r>
      <w:r>
        <w:rPr/>
        <w:t>public</w:t>
      </w:r>
      <w:r>
        <w:rPr>
          <w:spacing w:val="-2"/>
        </w:rPr>
        <w:t> </w:t>
      </w:r>
      <w:r>
        <w:rPr/>
        <w:t>concern</w:t>
      </w:r>
      <w:r>
        <w:rPr>
          <w:spacing w:val="-2"/>
        </w:rPr>
        <w:t> </w:t>
      </w:r>
      <w:r>
        <w:rPr/>
        <w:t>about</w:t>
      </w:r>
      <w:r>
        <w:rPr>
          <w:spacing w:val="-1"/>
        </w:rPr>
        <w:t> </w:t>
      </w:r>
      <w:r>
        <w:rPr/>
        <w:t>the</w:t>
      </w:r>
      <w:r>
        <w:rPr>
          <w:spacing w:val="-2"/>
        </w:rPr>
        <w:t> </w:t>
      </w:r>
      <w:r>
        <w:rPr/>
        <w:t>changing</w:t>
      </w:r>
      <w:r>
        <w:rPr>
          <w:spacing w:val="-2"/>
        </w:rPr>
        <w:t> </w:t>
      </w:r>
      <w:r>
        <w:rPr/>
        <w:t>nature</w:t>
      </w:r>
      <w:r>
        <w:rPr>
          <w:spacing w:val="-2"/>
        </w:rPr>
        <w:t> </w:t>
      </w:r>
      <w:r>
        <w:rPr/>
        <w:t>of risk</w:t>
      </w:r>
      <w:r>
        <w:rPr>
          <w:spacing w:val="-2"/>
        </w:rPr>
        <w:t> </w:t>
      </w:r>
      <w:r>
        <w:rPr/>
        <w:t>in</w:t>
      </w:r>
      <w:r>
        <w:rPr>
          <w:spacing w:val="-2"/>
        </w:rPr>
        <w:t> </w:t>
      </w:r>
      <w:r>
        <w:rPr/>
        <w:t>the Living Organ Donation sector has included information in the public domain concerning people trafficking</w:t>
      </w:r>
      <w:r>
        <w:rPr>
          <w:spacing w:val="-3"/>
        </w:rPr>
        <w:t> </w:t>
      </w:r>
      <w:r>
        <w:rPr/>
        <w:t>for</w:t>
      </w:r>
      <w:r>
        <w:rPr>
          <w:spacing w:val="-3"/>
        </w:rPr>
        <w:t> </w:t>
      </w:r>
      <w:r>
        <w:rPr/>
        <w:t>organ</w:t>
      </w:r>
      <w:r>
        <w:rPr>
          <w:spacing w:val="-4"/>
        </w:rPr>
        <w:t> </w:t>
      </w:r>
      <w:r>
        <w:rPr/>
        <w:t>donation</w:t>
      </w:r>
      <w:r>
        <w:rPr>
          <w:spacing w:val="-4"/>
        </w:rPr>
        <w:t> </w:t>
      </w:r>
      <w:r>
        <w:rPr/>
        <w:t>and</w:t>
      </w:r>
      <w:r>
        <w:rPr>
          <w:spacing w:val="-2"/>
        </w:rPr>
        <w:t> </w:t>
      </w:r>
      <w:r>
        <w:rPr/>
        <w:t>changes</w:t>
      </w:r>
      <w:r>
        <w:rPr>
          <w:spacing w:val="-3"/>
        </w:rPr>
        <w:t> </w:t>
      </w:r>
      <w:r>
        <w:rPr/>
        <w:t>to</w:t>
      </w:r>
      <w:r>
        <w:rPr>
          <w:spacing w:val="-3"/>
        </w:rPr>
        <w:t> </w:t>
      </w:r>
      <w:r>
        <w:rPr/>
        <w:t>the</w:t>
      </w:r>
      <w:r>
        <w:rPr>
          <w:spacing w:val="-3"/>
        </w:rPr>
        <w:t> </w:t>
      </w:r>
      <w:r>
        <w:rPr/>
        <w:t>offences</w:t>
      </w:r>
      <w:r>
        <w:rPr>
          <w:spacing w:val="-3"/>
        </w:rPr>
        <w:t> </w:t>
      </w:r>
      <w:r>
        <w:rPr/>
        <w:t>in</w:t>
      </w:r>
      <w:r>
        <w:rPr>
          <w:spacing w:val="-3"/>
        </w:rPr>
        <w:t> </w:t>
      </w:r>
      <w:r>
        <w:rPr/>
        <w:t>the</w:t>
      </w:r>
      <w:r>
        <w:rPr>
          <w:spacing w:val="-3"/>
        </w:rPr>
        <w:t> </w:t>
      </w:r>
      <w:r>
        <w:rPr/>
        <w:t>Human</w:t>
      </w:r>
      <w:r>
        <w:rPr>
          <w:spacing w:val="-3"/>
        </w:rPr>
        <w:t> </w:t>
      </w:r>
      <w:r>
        <w:rPr/>
        <w:t>Tissue</w:t>
      </w:r>
      <w:r>
        <w:rPr>
          <w:spacing w:val="-4"/>
        </w:rPr>
        <w:t> </w:t>
      </w:r>
      <w:r>
        <w:rPr/>
        <w:t>Act to</w:t>
      </w:r>
      <w:r>
        <w:rPr>
          <w:spacing w:val="-3"/>
        </w:rPr>
        <w:t> </w:t>
      </w:r>
      <w:r>
        <w:rPr/>
        <w:t>introduce an extra-territorial offence for organ tourism. The HTA continues to play a significant role in multi-agency efforts to address these issues as well as undertaking actions ourselves to address the changing nature of risk and to ensure clear, robust and proportionate messaging.</w:t>
      </w:r>
    </w:p>
    <w:p>
      <w:pPr>
        <w:pStyle w:val="BodyText"/>
        <w:spacing w:line="276" w:lineRule="auto"/>
        <w:ind w:left="539" w:right="494"/>
      </w:pPr>
      <w:r>
        <w:rPr/>
        <w:t>The recent internal audit on the LOD approval process (final report issued 28 March 2023), including our internal review, gave moderate assurance overall, recognising that whilst our review and processes were robust, the risk profile of this activity was changing. We are in the process</w:t>
      </w:r>
      <w:r>
        <w:rPr>
          <w:spacing w:val="-3"/>
        </w:rPr>
        <w:t> </w:t>
      </w:r>
      <w:r>
        <w:rPr/>
        <w:t>of</w:t>
      </w:r>
      <w:r>
        <w:rPr>
          <w:spacing w:val="-3"/>
        </w:rPr>
        <w:t> </w:t>
      </w:r>
      <w:r>
        <w:rPr/>
        <w:t>making</w:t>
      </w:r>
      <w:r>
        <w:rPr>
          <w:spacing w:val="-4"/>
        </w:rPr>
        <w:t> </w:t>
      </w:r>
      <w:r>
        <w:rPr/>
        <w:t>changes</w:t>
      </w:r>
      <w:r>
        <w:rPr>
          <w:spacing w:val="-3"/>
        </w:rPr>
        <w:t> </w:t>
      </w:r>
      <w:r>
        <w:rPr/>
        <w:t>to</w:t>
      </w:r>
      <w:r>
        <w:rPr>
          <w:spacing w:val="-3"/>
        </w:rPr>
        <w:t> </w:t>
      </w:r>
      <w:r>
        <w:rPr/>
        <w:t>our</w:t>
      </w:r>
      <w:r>
        <w:rPr>
          <w:spacing w:val="-3"/>
        </w:rPr>
        <w:t> </w:t>
      </w:r>
      <w:r>
        <w:rPr/>
        <w:t>processes,</w:t>
      </w:r>
      <w:r>
        <w:rPr>
          <w:spacing w:val="-3"/>
        </w:rPr>
        <w:t> </w:t>
      </w:r>
      <w:r>
        <w:rPr/>
        <w:t>including</w:t>
      </w:r>
      <w:r>
        <w:rPr>
          <w:spacing w:val="-3"/>
        </w:rPr>
        <w:t> </w:t>
      </w:r>
      <w:r>
        <w:rPr/>
        <w:t>training</w:t>
      </w:r>
      <w:r>
        <w:rPr>
          <w:spacing w:val="-3"/>
        </w:rPr>
        <w:t> </w:t>
      </w:r>
      <w:r>
        <w:rPr/>
        <w:t>for</w:t>
      </w:r>
      <w:r>
        <w:rPr>
          <w:spacing w:val="-3"/>
        </w:rPr>
        <w:t> </w:t>
      </w:r>
      <w:r>
        <w:rPr/>
        <w:t>Independent</w:t>
      </w:r>
      <w:r>
        <w:rPr>
          <w:spacing w:val="-3"/>
        </w:rPr>
        <w:t> </w:t>
      </w:r>
      <w:r>
        <w:rPr/>
        <w:t>Assessors</w:t>
      </w:r>
      <w:r>
        <w:rPr>
          <w:spacing w:val="-3"/>
        </w:rPr>
        <w:t> </w:t>
      </w:r>
      <w:r>
        <w:rPr/>
        <w:t>and HTA staff and Board members involved in LOD approvals, to implement the recommendations of this audit. This will be covered in a paper to the Board in June 2023.</w:t>
      </w:r>
    </w:p>
    <w:p>
      <w:pPr>
        <w:pStyle w:val="BodyText"/>
        <w:spacing w:line="276" w:lineRule="auto" w:before="121"/>
        <w:ind w:left="427" w:right="494"/>
      </w:pPr>
      <w:r>
        <w:rPr/>
        <w:t>The HTA is continuing to evolve our approach to inspection, one of our core regulatory tools, introducing Evaluated Self-Assessments (EVAs) this year. We are further increasing our inspection coverage to 222 inspections on existing licences, plus full assessment of all new licence</w:t>
      </w:r>
      <w:r>
        <w:rPr>
          <w:spacing w:val="-3"/>
        </w:rPr>
        <w:t> </w:t>
      </w:r>
      <w:r>
        <w:rPr/>
        <w:t>applications.</w:t>
      </w:r>
      <w:r>
        <w:rPr>
          <w:spacing w:val="-2"/>
        </w:rPr>
        <w:t> </w:t>
      </w:r>
      <w:r>
        <w:rPr/>
        <w:t>The</w:t>
      </w:r>
      <w:r>
        <w:rPr>
          <w:spacing w:val="-4"/>
        </w:rPr>
        <w:t> </w:t>
      </w:r>
      <w:r>
        <w:rPr/>
        <w:t>significant</w:t>
      </w:r>
      <w:r>
        <w:rPr>
          <w:spacing w:val="-3"/>
        </w:rPr>
        <w:t> </w:t>
      </w:r>
      <w:r>
        <w:rPr/>
        <w:t>increase</w:t>
      </w:r>
      <w:r>
        <w:rPr>
          <w:spacing w:val="-3"/>
        </w:rPr>
        <w:t> </w:t>
      </w:r>
      <w:r>
        <w:rPr/>
        <w:t>in</w:t>
      </w:r>
      <w:r>
        <w:rPr>
          <w:spacing w:val="-3"/>
        </w:rPr>
        <w:t> </w:t>
      </w:r>
      <w:r>
        <w:rPr/>
        <w:t>inspection</w:t>
      </w:r>
      <w:r>
        <w:rPr>
          <w:spacing w:val="-3"/>
        </w:rPr>
        <w:t> </w:t>
      </w:r>
      <w:r>
        <w:rPr/>
        <w:t>coverage</w:t>
      </w:r>
      <w:r>
        <w:rPr>
          <w:spacing w:val="-3"/>
        </w:rPr>
        <w:t> </w:t>
      </w:r>
      <w:r>
        <w:rPr/>
        <w:t>over</w:t>
      </w:r>
      <w:r>
        <w:rPr>
          <w:spacing w:val="-3"/>
        </w:rPr>
        <w:t> </w:t>
      </w:r>
      <w:r>
        <w:rPr/>
        <w:t>the</w:t>
      </w:r>
      <w:r>
        <w:rPr>
          <w:spacing w:val="-3"/>
        </w:rPr>
        <w:t> </w:t>
      </w:r>
      <w:r>
        <w:rPr/>
        <w:t>last</w:t>
      </w:r>
      <w:r>
        <w:rPr>
          <w:spacing w:val="-3"/>
        </w:rPr>
        <w:t> </w:t>
      </w:r>
      <w:r>
        <w:rPr/>
        <w:t>two</w:t>
      </w:r>
      <w:r>
        <w:rPr>
          <w:spacing w:val="-3"/>
        </w:rPr>
        <w:t> </w:t>
      </w:r>
      <w:r>
        <w:rPr/>
        <w:t>years,</w:t>
      </w:r>
      <w:r>
        <w:rPr>
          <w:spacing w:val="-2"/>
        </w:rPr>
        <w:t> </w:t>
      </w:r>
      <w:r>
        <w:rPr/>
        <w:t>plus the continuing publication of inspection reports and updates to the website to make these more visible, help provide public reassurance, as do the regular publication of data on incidents and our ongoing communications and engagement strategy.</w:t>
      </w:r>
    </w:p>
    <w:p>
      <w:pPr>
        <w:spacing w:after="0" w:line="276" w:lineRule="auto"/>
        <w:sectPr>
          <w:pgSz w:w="11910" w:h="16840"/>
          <w:pgMar w:header="0" w:footer="985" w:top="1020" w:bottom="1180" w:left="320" w:right="400"/>
        </w:sectPr>
      </w:pPr>
    </w:p>
    <w:p>
      <w:pPr>
        <w:pStyle w:val="BodyText"/>
        <w:ind w:left="395"/>
        <w:rPr>
          <w:sz w:val="20"/>
        </w:rPr>
      </w:pPr>
      <w:r>
        <w:rPr>
          <w:sz w:val="20"/>
        </w:rPr>
        <mc:AlternateContent>
          <mc:Choice Requires="wps">
            <w:drawing>
              <wp:inline distT="0" distB="0" distL="0" distR="0">
                <wp:extent cx="6571615" cy="3688715"/>
                <wp:effectExtent l="9525" t="0" r="634" b="6985"/>
                <wp:docPr id="18" name="Textbox 18"/>
                <wp:cNvGraphicFramePr>
                  <a:graphicFrameLocks/>
                </wp:cNvGraphicFramePr>
                <a:graphic>
                  <a:graphicData uri="http://schemas.microsoft.com/office/word/2010/wordprocessingShape">
                    <wps:wsp>
                      <wps:cNvPr id="18" name="Textbox 18"/>
                      <wps:cNvSpPr txBox="1"/>
                      <wps:spPr>
                        <a:xfrm>
                          <a:off x="0" y="0"/>
                          <a:ext cx="6571615" cy="3688715"/>
                        </a:xfrm>
                        <a:prstGeom prst="rect">
                          <a:avLst/>
                        </a:prstGeom>
                        <a:ln w="6095">
                          <a:solidFill>
                            <a:srgbClr val="000000"/>
                          </a:solidFill>
                          <a:prstDash val="solid"/>
                        </a:ln>
                      </wps:spPr>
                      <wps:txbx>
                        <w:txbxContent>
                          <w:p>
                            <w:pPr>
                              <w:pStyle w:val="BodyText"/>
                              <w:spacing w:line="276" w:lineRule="auto"/>
                              <w:ind w:left="22" w:right="24"/>
                            </w:pPr>
                            <w:r>
                              <w:rPr/>
                              <w:t>The</w:t>
                            </w:r>
                            <w:r>
                              <w:rPr>
                                <w:spacing w:val="-3"/>
                              </w:rPr>
                              <w:t> </w:t>
                            </w:r>
                            <w:r>
                              <w:rPr/>
                              <w:t>new</w:t>
                            </w:r>
                            <w:r>
                              <w:rPr>
                                <w:spacing w:val="-4"/>
                              </w:rPr>
                              <w:t> </w:t>
                            </w:r>
                            <w:r>
                              <w:rPr/>
                              <w:t>suite</w:t>
                            </w:r>
                            <w:r>
                              <w:rPr>
                                <w:spacing w:val="-3"/>
                              </w:rPr>
                              <w:t> </w:t>
                            </w:r>
                            <w:r>
                              <w:rPr/>
                              <w:t>of</w:t>
                            </w:r>
                            <w:r>
                              <w:rPr>
                                <w:spacing w:val="-2"/>
                              </w:rPr>
                              <w:t> </w:t>
                            </w:r>
                            <w:r>
                              <w:rPr/>
                              <w:t>KPIs,</w:t>
                            </w:r>
                            <w:r>
                              <w:rPr>
                                <w:spacing w:val="-3"/>
                              </w:rPr>
                              <w:t> </w:t>
                            </w:r>
                            <w:r>
                              <w:rPr/>
                              <w:t>reported</w:t>
                            </w:r>
                            <w:r>
                              <w:rPr>
                                <w:spacing w:val="-3"/>
                              </w:rPr>
                              <w:t> </w:t>
                            </w:r>
                            <w:r>
                              <w:rPr/>
                              <w:t>quarterly</w:t>
                            </w:r>
                            <w:r>
                              <w:rPr>
                                <w:spacing w:val="-3"/>
                              </w:rPr>
                              <w:t> </w:t>
                            </w:r>
                            <w:r>
                              <w:rPr/>
                              <w:t>to</w:t>
                            </w:r>
                            <w:r>
                              <w:rPr>
                                <w:spacing w:val="-3"/>
                              </w:rPr>
                              <w:t> </w:t>
                            </w:r>
                            <w:r>
                              <w:rPr/>
                              <w:t>the</w:t>
                            </w:r>
                            <w:r>
                              <w:rPr>
                                <w:spacing w:val="-3"/>
                              </w:rPr>
                              <w:t> </w:t>
                            </w:r>
                            <w:r>
                              <w:rPr/>
                              <w:t>Board</w:t>
                            </w:r>
                            <w:r>
                              <w:rPr>
                                <w:spacing w:val="-3"/>
                              </w:rPr>
                              <w:t> </w:t>
                            </w:r>
                            <w:r>
                              <w:rPr/>
                              <w:t>and</w:t>
                            </w:r>
                            <w:r>
                              <w:rPr>
                                <w:spacing w:val="-2"/>
                              </w:rPr>
                              <w:t> </w:t>
                            </w:r>
                            <w:r>
                              <w:rPr/>
                              <w:t>published</w:t>
                            </w:r>
                            <w:r>
                              <w:rPr>
                                <w:spacing w:val="-3"/>
                              </w:rPr>
                              <w:t> </w:t>
                            </w:r>
                            <w:r>
                              <w:rPr/>
                              <w:t>in</w:t>
                            </w:r>
                            <w:r>
                              <w:rPr>
                                <w:spacing w:val="-3"/>
                              </w:rPr>
                              <w:t> </w:t>
                            </w:r>
                            <w:r>
                              <w:rPr/>
                              <w:t>those</w:t>
                            </w:r>
                            <w:r>
                              <w:rPr>
                                <w:spacing w:val="-3"/>
                              </w:rPr>
                              <w:t> </w:t>
                            </w:r>
                            <w:r>
                              <w:rPr/>
                              <w:t>Board</w:t>
                            </w:r>
                            <w:r>
                              <w:rPr>
                                <w:spacing w:val="-3"/>
                              </w:rPr>
                              <w:t> </w:t>
                            </w:r>
                            <w:r>
                              <w:rPr/>
                              <w:t>Papers, provides public assurance on our delivery of core regulatory functions.</w:t>
                            </w:r>
                          </w:p>
                          <w:p>
                            <w:pPr>
                              <w:pStyle w:val="BodyText"/>
                              <w:spacing w:line="276" w:lineRule="auto" w:before="120"/>
                              <w:ind w:left="22" w:right="24"/>
                            </w:pPr>
                            <w:r>
                              <w:rPr/>
                              <w:t>We</w:t>
                            </w:r>
                            <w:r>
                              <w:rPr>
                                <w:spacing w:val="-3"/>
                              </w:rPr>
                              <w:t> </w:t>
                            </w:r>
                            <w:r>
                              <w:rPr/>
                              <w:t>prepare</w:t>
                            </w:r>
                            <w:r>
                              <w:rPr>
                                <w:spacing w:val="-3"/>
                              </w:rPr>
                              <w:t> </w:t>
                            </w:r>
                            <w:r>
                              <w:rPr/>
                              <w:t>suitable</w:t>
                            </w:r>
                            <w:r>
                              <w:rPr>
                                <w:spacing w:val="-4"/>
                              </w:rPr>
                              <w:t> </w:t>
                            </w:r>
                            <w:r>
                              <w:rPr/>
                              <w:t>public</w:t>
                            </w:r>
                            <w:r>
                              <w:rPr>
                                <w:spacing w:val="-2"/>
                              </w:rPr>
                              <w:t> </w:t>
                            </w:r>
                            <w:r>
                              <w:rPr/>
                              <w:t>and</w:t>
                            </w:r>
                            <w:r>
                              <w:rPr>
                                <w:spacing w:val="-3"/>
                              </w:rPr>
                              <w:t> </w:t>
                            </w:r>
                            <w:r>
                              <w:rPr/>
                              <w:t>media</w:t>
                            </w:r>
                            <w:r>
                              <w:rPr>
                                <w:spacing w:val="-3"/>
                              </w:rPr>
                              <w:t> </w:t>
                            </w:r>
                            <w:r>
                              <w:rPr/>
                              <w:t>comment,</w:t>
                            </w:r>
                            <w:r>
                              <w:rPr>
                                <w:spacing w:val="-3"/>
                              </w:rPr>
                              <w:t> </w:t>
                            </w:r>
                            <w:r>
                              <w:rPr/>
                              <w:t>at</w:t>
                            </w:r>
                            <w:r>
                              <w:rPr>
                                <w:spacing w:val="-4"/>
                              </w:rPr>
                              <w:t> </w:t>
                            </w:r>
                            <w:r>
                              <w:rPr/>
                              <w:t>an</w:t>
                            </w:r>
                            <w:r>
                              <w:rPr>
                                <w:spacing w:val="-3"/>
                              </w:rPr>
                              <w:t> </w:t>
                            </w:r>
                            <w:r>
                              <w:rPr/>
                              <w:t>appropriate</w:t>
                            </w:r>
                            <w:r>
                              <w:rPr>
                                <w:spacing w:val="-3"/>
                              </w:rPr>
                              <w:t> </w:t>
                            </w:r>
                            <w:r>
                              <w:rPr/>
                              <w:t>time,</w:t>
                            </w:r>
                            <w:r>
                              <w:rPr>
                                <w:spacing w:val="-3"/>
                              </w:rPr>
                              <w:t> </w:t>
                            </w:r>
                            <w:r>
                              <w:rPr/>
                              <w:t>on</w:t>
                            </w:r>
                            <w:r>
                              <w:rPr>
                                <w:spacing w:val="-3"/>
                              </w:rPr>
                              <w:t> </w:t>
                            </w:r>
                            <w:r>
                              <w:rPr/>
                              <w:t>those</w:t>
                            </w:r>
                            <w:r>
                              <w:rPr>
                                <w:spacing w:val="-2"/>
                              </w:rPr>
                              <w:t> </w:t>
                            </w:r>
                            <w:r>
                              <w:rPr/>
                              <w:t>cases</w:t>
                            </w:r>
                            <w:r>
                              <w:rPr>
                                <w:spacing w:val="-3"/>
                              </w:rPr>
                              <w:t> </w:t>
                            </w:r>
                            <w:r>
                              <w:rPr/>
                              <w:t>we</w:t>
                            </w:r>
                            <w:r>
                              <w:rPr>
                                <w:spacing w:val="-4"/>
                              </w:rPr>
                              <w:t> </w:t>
                            </w:r>
                            <w:r>
                              <w:rPr/>
                              <w:t>refer to the police for further investigation and which are taken forward for prosecution, ensuring alignment of messaging where appropriate with other relevant stakeholders.</w:t>
                            </w:r>
                          </w:p>
                          <w:p>
                            <w:pPr>
                              <w:pStyle w:val="BodyText"/>
                              <w:spacing w:line="276" w:lineRule="auto" w:before="121"/>
                              <w:ind w:left="22" w:right="24"/>
                            </w:pPr>
                            <w:r>
                              <w:rPr/>
                              <w:t>We continue to support Sir Jonathan Michael’s Independent Investigation into offending at a hospital</w:t>
                            </w:r>
                            <w:r>
                              <w:rPr>
                                <w:spacing w:val="-3"/>
                              </w:rPr>
                              <w:t> </w:t>
                            </w:r>
                            <w:r>
                              <w:rPr/>
                              <w:t>mortuary</w:t>
                            </w:r>
                            <w:r>
                              <w:rPr>
                                <w:spacing w:val="-3"/>
                              </w:rPr>
                              <w:t> </w:t>
                            </w:r>
                            <w:r>
                              <w:rPr/>
                              <w:t>and</w:t>
                            </w:r>
                            <w:r>
                              <w:rPr>
                                <w:spacing w:val="-4"/>
                              </w:rPr>
                              <w:t> </w:t>
                            </w:r>
                            <w:r>
                              <w:rPr/>
                              <w:t>continue</w:t>
                            </w:r>
                            <w:r>
                              <w:rPr>
                                <w:spacing w:val="-3"/>
                              </w:rPr>
                              <w:t> </w:t>
                            </w:r>
                            <w:r>
                              <w:rPr/>
                              <w:t>to</w:t>
                            </w:r>
                            <w:r>
                              <w:rPr>
                                <w:spacing w:val="-3"/>
                              </w:rPr>
                              <w:t> </w:t>
                            </w:r>
                            <w:r>
                              <w:rPr/>
                              <w:t>pursue</w:t>
                            </w:r>
                            <w:r>
                              <w:rPr>
                                <w:spacing w:val="-3"/>
                              </w:rPr>
                              <w:t> </w:t>
                            </w:r>
                            <w:r>
                              <w:rPr/>
                              <w:t>a</w:t>
                            </w:r>
                            <w:r>
                              <w:rPr>
                                <w:spacing w:val="-3"/>
                              </w:rPr>
                              <w:t> </w:t>
                            </w:r>
                            <w:r>
                              <w:rPr/>
                              <w:t>programme</w:t>
                            </w:r>
                            <w:r>
                              <w:rPr>
                                <w:spacing w:val="-3"/>
                              </w:rPr>
                              <w:t> </w:t>
                            </w:r>
                            <w:r>
                              <w:rPr/>
                              <w:t>of</w:t>
                            </w:r>
                            <w:r>
                              <w:rPr>
                                <w:spacing w:val="-2"/>
                              </w:rPr>
                              <w:t> </w:t>
                            </w:r>
                            <w:r>
                              <w:rPr/>
                              <w:t>related</w:t>
                            </w:r>
                            <w:r>
                              <w:rPr>
                                <w:spacing w:val="-3"/>
                              </w:rPr>
                              <w:t> </w:t>
                            </w:r>
                            <w:r>
                              <w:rPr/>
                              <w:t>activity,</w:t>
                            </w:r>
                            <w:r>
                              <w:rPr>
                                <w:spacing w:val="-3"/>
                              </w:rPr>
                              <w:t> </w:t>
                            </w:r>
                            <w:r>
                              <w:rPr/>
                              <w:t>including</w:t>
                            </w:r>
                            <w:r>
                              <w:rPr>
                                <w:spacing w:val="-3"/>
                              </w:rPr>
                              <w:t> </w:t>
                            </w:r>
                            <w:r>
                              <w:rPr/>
                              <w:t>with</w:t>
                            </w:r>
                            <w:r>
                              <w:rPr>
                                <w:spacing w:val="-3"/>
                              </w:rPr>
                              <w:t> </w:t>
                            </w:r>
                            <w:r>
                              <w:rPr/>
                              <w:t>wider sector stakeholders, as set out in our published advice to the Secretary of State in December </w:t>
                            </w:r>
                            <w:r>
                              <w:rPr>
                                <w:spacing w:val="-2"/>
                              </w:rPr>
                              <w:t>2021.</w:t>
                            </w:r>
                          </w:p>
                          <w:p>
                            <w:pPr>
                              <w:pStyle w:val="BodyText"/>
                              <w:spacing w:line="276" w:lineRule="auto" w:before="120"/>
                              <w:ind w:left="22" w:right="24"/>
                            </w:pPr>
                            <w:r>
                              <w:rPr/>
                              <w:t>We continue to use all other regulatory tools and processes, such as managing and responding to incident reports (Serious Adverse Events and Reactions and HTA Reportable Incidents), whistleblowing / informant information and ongoing engagement with our regulated sectors, adopting</w:t>
                            </w:r>
                            <w:r>
                              <w:rPr>
                                <w:spacing w:val="-3"/>
                              </w:rPr>
                              <w:t> </w:t>
                            </w:r>
                            <w:r>
                              <w:rPr/>
                              <w:t>a</w:t>
                            </w:r>
                            <w:r>
                              <w:rPr>
                                <w:spacing w:val="-3"/>
                              </w:rPr>
                              <w:t> </w:t>
                            </w:r>
                            <w:r>
                              <w:rPr/>
                              <w:t>wide</w:t>
                            </w:r>
                            <w:r>
                              <w:rPr>
                                <w:spacing w:val="-3"/>
                              </w:rPr>
                              <w:t> </w:t>
                            </w:r>
                            <w:r>
                              <w:rPr/>
                              <w:t>range</w:t>
                            </w:r>
                            <w:r>
                              <w:rPr>
                                <w:spacing w:val="-3"/>
                              </w:rPr>
                              <w:t> </w:t>
                            </w:r>
                            <w:r>
                              <w:rPr/>
                              <w:t>of</w:t>
                            </w:r>
                            <w:r>
                              <w:rPr>
                                <w:spacing w:val="-3"/>
                              </w:rPr>
                              <w:t> </w:t>
                            </w:r>
                            <w:r>
                              <w:rPr/>
                              <w:t>approaches</w:t>
                            </w:r>
                            <w:r>
                              <w:rPr>
                                <w:spacing w:val="-3"/>
                              </w:rPr>
                              <w:t> </w:t>
                            </w:r>
                            <w:r>
                              <w:rPr/>
                              <w:t>for</w:t>
                            </w:r>
                            <w:r>
                              <w:rPr>
                                <w:spacing w:val="-3"/>
                              </w:rPr>
                              <w:t> </w:t>
                            </w:r>
                            <w:r>
                              <w:rPr/>
                              <w:t>dealing</w:t>
                            </w:r>
                            <w:r>
                              <w:rPr>
                                <w:spacing w:val="-3"/>
                              </w:rPr>
                              <w:t> </w:t>
                            </w:r>
                            <w:r>
                              <w:rPr/>
                              <w:t>with</w:t>
                            </w:r>
                            <w:r>
                              <w:rPr>
                                <w:spacing w:val="-3"/>
                              </w:rPr>
                              <w:t> </w:t>
                            </w:r>
                            <w:r>
                              <w:rPr/>
                              <w:t>issues</w:t>
                            </w:r>
                            <w:r>
                              <w:rPr>
                                <w:spacing w:val="-3"/>
                              </w:rPr>
                              <w:t> </w:t>
                            </w:r>
                            <w:r>
                              <w:rPr/>
                              <w:t>of</w:t>
                            </w:r>
                            <w:r>
                              <w:rPr>
                                <w:spacing w:val="-3"/>
                              </w:rPr>
                              <w:t> </w:t>
                            </w:r>
                            <w:r>
                              <w:rPr/>
                              <w:t>concern,</w:t>
                            </w:r>
                            <w:r>
                              <w:rPr>
                                <w:spacing w:val="-3"/>
                              </w:rPr>
                              <w:t> </w:t>
                            </w:r>
                            <w:r>
                              <w:rPr/>
                              <w:t>including</w:t>
                            </w:r>
                            <w:r>
                              <w:rPr>
                                <w:spacing w:val="-3"/>
                              </w:rPr>
                              <w:t> </w:t>
                            </w:r>
                            <w:r>
                              <w:rPr/>
                              <w:t>investigations and unannounced inspection where relevant.</w:t>
                            </w:r>
                          </w:p>
                          <w:p>
                            <w:pPr>
                              <w:pStyle w:val="BodyText"/>
                              <w:spacing w:before="120"/>
                              <w:ind w:left="22"/>
                            </w:pPr>
                            <w:r>
                              <w:rPr/>
                              <w:t>SMT</w:t>
                            </w:r>
                            <w:r>
                              <w:rPr>
                                <w:spacing w:val="-3"/>
                              </w:rPr>
                              <w:t> </w:t>
                            </w:r>
                            <w:r>
                              <w:rPr/>
                              <w:t>believes</w:t>
                            </w:r>
                            <w:r>
                              <w:rPr>
                                <w:spacing w:val="-2"/>
                              </w:rPr>
                              <w:t> </w:t>
                            </w:r>
                            <w:r>
                              <w:rPr/>
                              <w:t>this</w:t>
                            </w:r>
                            <w:r>
                              <w:rPr>
                                <w:spacing w:val="-2"/>
                              </w:rPr>
                              <w:t> </w:t>
                            </w:r>
                            <w:r>
                              <w:rPr/>
                              <w:t>risk</w:t>
                            </w:r>
                            <w:r>
                              <w:rPr>
                                <w:spacing w:val="-3"/>
                              </w:rPr>
                              <w:t> </w:t>
                            </w:r>
                            <w:r>
                              <w:rPr/>
                              <w:t>is</w:t>
                            </w:r>
                            <w:r>
                              <w:rPr>
                                <w:spacing w:val="-2"/>
                              </w:rPr>
                              <w:t> </w:t>
                            </w:r>
                            <w:r>
                              <w:rPr/>
                              <w:t>now</w:t>
                            </w:r>
                            <w:r>
                              <w:rPr>
                                <w:spacing w:val="-3"/>
                              </w:rPr>
                              <w:t> </w:t>
                            </w:r>
                            <w:r>
                              <w:rPr/>
                              <w:t>reduced</w:t>
                            </w:r>
                            <w:r>
                              <w:rPr>
                                <w:spacing w:val="-2"/>
                              </w:rPr>
                              <w:t> </w:t>
                            </w:r>
                            <w:r>
                              <w:rPr/>
                              <w:t>to</w:t>
                            </w:r>
                            <w:r>
                              <w:rPr>
                                <w:spacing w:val="-2"/>
                              </w:rPr>
                              <w:t> </w:t>
                            </w:r>
                            <w:r>
                              <w:rPr/>
                              <w:t>just</w:t>
                            </w:r>
                            <w:r>
                              <w:rPr>
                                <w:spacing w:val="-2"/>
                              </w:rPr>
                              <w:t> </w:t>
                            </w:r>
                            <w:r>
                              <w:rPr/>
                              <w:t>below</w:t>
                            </w:r>
                            <w:r>
                              <w:rPr>
                                <w:spacing w:val="-1"/>
                              </w:rPr>
                              <w:t> </w:t>
                            </w:r>
                            <w:r>
                              <w:rPr>
                                <w:spacing w:val="-2"/>
                              </w:rPr>
                              <w:t>tolerance.</w:t>
                            </w:r>
                          </w:p>
                        </w:txbxContent>
                      </wps:txbx>
                      <wps:bodyPr wrap="square" lIns="0" tIns="0" rIns="0" bIns="0" rtlCol="0">
                        <a:noAutofit/>
                      </wps:bodyPr>
                    </wps:wsp>
                  </a:graphicData>
                </a:graphic>
              </wp:inline>
            </w:drawing>
          </mc:Choice>
          <mc:Fallback>
            <w:pict>
              <v:shape style="width:517.4500pt;height:290.45pt;mso-position-horizontal-relative:char;mso-position-vertical-relative:line" type="#_x0000_t202" id="docshape12" filled="false" stroked="true" strokeweight=".47998pt" strokecolor="#000000">
                <w10:anchorlock/>
                <v:textbox inset="0,0,0,0">
                  <w:txbxContent>
                    <w:p>
                      <w:pPr>
                        <w:pStyle w:val="BodyText"/>
                        <w:spacing w:line="276" w:lineRule="auto"/>
                        <w:ind w:left="22" w:right="24"/>
                      </w:pPr>
                      <w:r>
                        <w:rPr/>
                        <w:t>The</w:t>
                      </w:r>
                      <w:r>
                        <w:rPr>
                          <w:spacing w:val="-3"/>
                        </w:rPr>
                        <w:t> </w:t>
                      </w:r>
                      <w:r>
                        <w:rPr/>
                        <w:t>new</w:t>
                      </w:r>
                      <w:r>
                        <w:rPr>
                          <w:spacing w:val="-4"/>
                        </w:rPr>
                        <w:t> </w:t>
                      </w:r>
                      <w:r>
                        <w:rPr/>
                        <w:t>suite</w:t>
                      </w:r>
                      <w:r>
                        <w:rPr>
                          <w:spacing w:val="-3"/>
                        </w:rPr>
                        <w:t> </w:t>
                      </w:r>
                      <w:r>
                        <w:rPr/>
                        <w:t>of</w:t>
                      </w:r>
                      <w:r>
                        <w:rPr>
                          <w:spacing w:val="-2"/>
                        </w:rPr>
                        <w:t> </w:t>
                      </w:r>
                      <w:r>
                        <w:rPr/>
                        <w:t>KPIs,</w:t>
                      </w:r>
                      <w:r>
                        <w:rPr>
                          <w:spacing w:val="-3"/>
                        </w:rPr>
                        <w:t> </w:t>
                      </w:r>
                      <w:r>
                        <w:rPr/>
                        <w:t>reported</w:t>
                      </w:r>
                      <w:r>
                        <w:rPr>
                          <w:spacing w:val="-3"/>
                        </w:rPr>
                        <w:t> </w:t>
                      </w:r>
                      <w:r>
                        <w:rPr/>
                        <w:t>quarterly</w:t>
                      </w:r>
                      <w:r>
                        <w:rPr>
                          <w:spacing w:val="-3"/>
                        </w:rPr>
                        <w:t> </w:t>
                      </w:r>
                      <w:r>
                        <w:rPr/>
                        <w:t>to</w:t>
                      </w:r>
                      <w:r>
                        <w:rPr>
                          <w:spacing w:val="-3"/>
                        </w:rPr>
                        <w:t> </w:t>
                      </w:r>
                      <w:r>
                        <w:rPr/>
                        <w:t>the</w:t>
                      </w:r>
                      <w:r>
                        <w:rPr>
                          <w:spacing w:val="-3"/>
                        </w:rPr>
                        <w:t> </w:t>
                      </w:r>
                      <w:r>
                        <w:rPr/>
                        <w:t>Board</w:t>
                      </w:r>
                      <w:r>
                        <w:rPr>
                          <w:spacing w:val="-3"/>
                        </w:rPr>
                        <w:t> </w:t>
                      </w:r>
                      <w:r>
                        <w:rPr/>
                        <w:t>and</w:t>
                      </w:r>
                      <w:r>
                        <w:rPr>
                          <w:spacing w:val="-2"/>
                        </w:rPr>
                        <w:t> </w:t>
                      </w:r>
                      <w:r>
                        <w:rPr/>
                        <w:t>published</w:t>
                      </w:r>
                      <w:r>
                        <w:rPr>
                          <w:spacing w:val="-3"/>
                        </w:rPr>
                        <w:t> </w:t>
                      </w:r>
                      <w:r>
                        <w:rPr/>
                        <w:t>in</w:t>
                      </w:r>
                      <w:r>
                        <w:rPr>
                          <w:spacing w:val="-3"/>
                        </w:rPr>
                        <w:t> </w:t>
                      </w:r>
                      <w:r>
                        <w:rPr/>
                        <w:t>those</w:t>
                      </w:r>
                      <w:r>
                        <w:rPr>
                          <w:spacing w:val="-3"/>
                        </w:rPr>
                        <w:t> </w:t>
                      </w:r>
                      <w:r>
                        <w:rPr/>
                        <w:t>Board</w:t>
                      </w:r>
                      <w:r>
                        <w:rPr>
                          <w:spacing w:val="-3"/>
                        </w:rPr>
                        <w:t> </w:t>
                      </w:r>
                      <w:r>
                        <w:rPr/>
                        <w:t>Papers, provides public assurance on our delivery of core regulatory functions.</w:t>
                      </w:r>
                    </w:p>
                    <w:p>
                      <w:pPr>
                        <w:pStyle w:val="BodyText"/>
                        <w:spacing w:line="276" w:lineRule="auto" w:before="120"/>
                        <w:ind w:left="22" w:right="24"/>
                      </w:pPr>
                      <w:r>
                        <w:rPr/>
                        <w:t>We</w:t>
                      </w:r>
                      <w:r>
                        <w:rPr>
                          <w:spacing w:val="-3"/>
                        </w:rPr>
                        <w:t> </w:t>
                      </w:r>
                      <w:r>
                        <w:rPr/>
                        <w:t>prepare</w:t>
                      </w:r>
                      <w:r>
                        <w:rPr>
                          <w:spacing w:val="-3"/>
                        </w:rPr>
                        <w:t> </w:t>
                      </w:r>
                      <w:r>
                        <w:rPr/>
                        <w:t>suitable</w:t>
                      </w:r>
                      <w:r>
                        <w:rPr>
                          <w:spacing w:val="-4"/>
                        </w:rPr>
                        <w:t> </w:t>
                      </w:r>
                      <w:r>
                        <w:rPr/>
                        <w:t>public</w:t>
                      </w:r>
                      <w:r>
                        <w:rPr>
                          <w:spacing w:val="-2"/>
                        </w:rPr>
                        <w:t> </w:t>
                      </w:r>
                      <w:r>
                        <w:rPr/>
                        <w:t>and</w:t>
                      </w:r>
                      <w:r>
                        <w:rPr>
                          <w:spacing w:val="-3"/>
                        </w:rPr>
                        <w:t> </w:t>
                      </w:r>
                      <w:r>
                        <w:rPr/>
                        <w:t>media</w:t>
                      </w:r>
                      <w:r>
                        <w:rPr>
                          <w:spacing w:val="-3"/>
                        </w:rPr>
                        <w:t> </w:t>
                      </w:r>
                      <w:r>
                        <w:rPr/>
                        <w:t>comment,</w:t>
                      </w:r>
                      <w:r>
                        <w:rPr>
                          <w:spacing w:val="-3"/>
                        </w:rPr>
                        <w:t> </w:t>
                      </w:r>
                      <w:r>
                        <w:rPr/>
                        <w:t>at</w:t>
                      </w:r>
                      <w:r>
                        <w:rPr>
                          <w:spacing w:val="-4"/>
                        </w:rPr>
                        <w:t> </w:t>
                      </w:r>
                      <w:r>
                        <w:rPr/>
                        <w:t>an</w:t>
                      </w:r>
                      <w:r>
                        <w:rPr>
                          <w:spacing w:val="-3"/>
                        </w:rPr>
                        <w:t> </w:t>
                      </w:r>
                      <w:r>
                        <w:rPr/>
                        <w:t>appropriate</w:t>
                      </w:r>
                      <w:r>
                        <w:rPr>
                          <w:spacing w:val="-3"/>
                        </w:rPr>
                        <w:t> </w:t>
                      </w:r>
                      <w:r>
                        <w:rPr/>
                        <w:t>time,</w:t>
                      </w:r>
                      <w:r>
                        <w:rPr>
                          <w:spacing w:val="-3"/>
                        </w:rPr>
                        <w:t> </w:t>
                      </w:r>
                      <w:r>
                        <w:rPr/>
                        <w:t>on</w:t>
                      </w:r>
                      <w:r>
                        <w:rPr>
                          <w:spacing w:val="-3"/>
                        </w:rPr>
                        <w:t> </w:t>
                      </w:r>
                      <w:r>
                        <w:rPr/>
                        <w:t>those</w:t>
                      </w:r>
                      <w:r>
                        <w:rPr>
                          <w:spacing w:val="-2"/>
                        </w:rPr>
                        <w:t> </w:t>
                      </w:r>
                      <w:r>
                        <w:rPr/>
                        <w:t>cases</w:t>
                      </w:r>
                      <w:r>
                        <w:rPr>
                          <w:spacing w:val="-3"/>
                        </w:rPr>
                        <w:t> </w:t>
                      </w:r>
                      <w:r>
                        <w:rPr/>
                        <w:t>we</w:t>
                      </w:r>
                      <w:r>
                        <w:rPr>
                          <w:spacing w:val="-4"/>
                        </w:rPr>
                        <w:t> </w:t>
                      </w:r>
                      <w:r>
                        <w:rPr/>
                        <w:t>refer to the police for further investigation and which are taken forward for prosecution, ensuring alignment of messaging where appropriate with other relevant stakeholders.</w:t>
                      </w:r>
                    </w:p>
                    <w:p>
                      <w:pPr>
                        <w:pStyle w:val="BodyText"/>
                        <w:spacing w:line="276" w:lineRule="auto" w:before="121"/>
                        <w:ind w:left="22" w:right="24"/>
                      </w:pPr>
                      <w:r>
                        <w:rPr/>
                        <w:t>We continue to support Sir Jonathan Michael’s Independent Investigation into offending at a hospital</w:t>
                      </w:r>
                      <w:r>
                        <w:rPr>
                          <w:spacing w:val="-3"/>
                        </w:rPr>
                        <w:t> </w:t>
                      </w:r>
                      <w:r>
                        <w:rPr/>
                        <w:t>mortuary</w:t>
                      </w:r>
                      <w:r>
                        <w:rPr>
                          <w:spacing w:val="-3"/>
                        </w:rPr>
                        <w:t> </w:t>
                      </w:r>
                      <w:r>
                        <w:rPr/>
                        <w:t>and</w:t>
                      </w:r>
                      <w:r>
                        <w:rPr>
                          <w:spacing w:val="-4"/>
                        </w:rPr>
                        <w:t> </w:t>
                      </w:r>
                      <w:r>
                        <w:rPr/>
                        <w:t>continue</w:t>
                      </w:r>
                      <w:r>
                        <w:rPr>
                          <w:spacing w:val="-3"/>
                        </w:rPr>
                        <w:t> </w:t>
                      </w:r>
                      <w:r>
                        <w:rPr/>
                        <w:t>to</w:t>
                      </w:r>
                      <w:r>
                        <w:rPr>
                          <w:spacing w:val="-3"/>
                        </w:rPr>
                        <w:t> </w:t>
                      </w:r>
                      <w:r>
                        <w:rPr/>
                        <w:t>pursue</w:t>
                      </w:r>
                      <w:r>
                        <w:rPr>
                          <w:spacing w:val="-3"/>
                        </w:rPr>
                        <w:t> </w:t>
                      </w:r>
                      <w:r>
                        <w:rPr/>
                        <w:t>a</w:t>
                      </w:r>
                      <w:r>
                        <w:rPr>
                          <w:spacing w:val="-3"/>
                        </w:rPr>
                        <w:t> </w:t>
                      </w:r>
                      <w:r>
                        <w:rPr/>
                        <w:t>programme</w:t>
                      </w:r>
                      <w:r>
                        <w:rPr>
                          <w:spacing w:val="-3"/>
                        </w:rPr>
                        <w:t> </w:t>
                      </w:r>
                      <w:r>
                        <w:rPr/>
                        <w:t>of</w:t>
                      </w:r>
                      <w:r>
                        <w:rPr>
                          <w:spacing w:val="-2"/>
                        </w:rPr>
                        <w:t> </w:t>
                      </w:r>
                      <w:r>
                        <w:rPr/>
                        <w:t>related</w:t>
                      </w:r>
                      <w:r>
                        <w:rPr>
                          <w:spacing w:val="-3"/>
                        </w:rPr>
                        <w:t> </w:t>
                      </w:r>
                      <w:r>
                        <w:rPr/>
                        <w:t>activity,</w:t>
                      </w:r>
                      <w:r>
                        <w:rPr>
                          <w:spacing w:val="-3"/>
                        </w:rPr>
                        <w:t> </w:t>
                      </w:r>
                      <w:r>
                        <w:rPr/>
                        <w:t>including</w:t>
                      </w:r>
                      <w:r>
                        <w:rPr>
                          <w:spacing w:val="-3"/>
                        </w:rPr>
                        <w:t> </w:t>
                      </w:r>
                      <w:r>
                        <w:rPr/>
                        <w:t>with</w:t>
                      </w:r>
                      <w:r>
                        <w:rPr>
                          <w:spacing w:val="-3"/>
                        </w:rPr>
                        <w:t> </w:t>
                      </w:r>
                      <w:r>
                        <w:rPr/>
                        <w:t>wider sector stakeholders, as set out in our published advice to the Secretary of State in December </w:t>
                      </w:r>
                      <w:r>
                        <w:rPr>
                          <w:spacing w:val="-2"/>
                        </w:rPr>
                        <w:t>2021.</w:t>
                      </w:r>
                    </w:p>
                    <w:p>
                      <w:pPr>
                        <w:pStyle w:val="BodyText"/>
                        <w:spacing w:line="276" w:lineRule="auto" w:before="120"/>
                        <w:ind w:left="22" w:right="24"/>
                      </w:pPr>
                      <w:r>
                        <w:rPr/>
                        <w:t>We continue to use all other regulatory tools and processes, such as managing and responding to incident reports (Serious Adverse Events and Reactions and HTA Reportable Incidents), whistleblowing / informant information and ongoing engagement with our regulated sectors, adopting</w:t>
                      </w:r>
                      <w:r>
                        <w:rPr>
                          <w:spacing w:val="-3"/>
                        </w:rPr>
                        <w:t> </w:t>
                      </w:r>
                      <w:r>
                        <w:rPr/>
                        <w:t>a</w:t>
                      </w:r>
                      <w:r>
                        <w:rPr>
                          <w:spacing w:val="-3"/>
                        </w:rPr>
                        <w:t> </w:t>
                      </w:r>
                      <w:r>
                        <w:rPr/>
                        <w:t>wide</w:t>
                      </w:r>
                      <w:r>
                        <w:rPr>
                          <w:spacing w:val="-3"/>
                        </w:rPr>
                        <w:t> </w:t>
                      </w:r>
                      <w:r>
                        <w:rPr/>
                        <w:t>range</w:t>
                      </w:r>
                      <w:r>
                        <w:rPr>
                          <w:spacing w:val="-3"/>
                        </w:rPr>
                        <w:t> </w:t>
                      </w:r>
                      <w:r>
                        <w:rPr/>
                        <w:t>of</w:t>
                      </w:r>
                      <w:r>
                        <w:rPr>
                          <w:spacing w:val="-3"/>
                        </w:rPr>
                        <w:t> </w:t>
                      </w:r>
                      <w:r>
                        <w:rPr/>
                        <w:t>approaches</w:t>
                      </w:r>
                      <w:r>
                        <w:rPr>
                          <w:spacing w:val="-3"/>
                        </w:rPr>
                        <w:t> </w:t>
                      </w:r>
                      <w:r>
                        <w:rPr/>
                        <w:t>for</w:t>
                      </w:r>
                      <w:r>
                        <w:rPr>
                          <w:spacing w:val="-3"/>
                        </w:rPr>
                        <w:t> </w:t>
                      </w:r>
                      <w:r>
                        <w:rPr/>
                        <w:t>dealing</w:t>
                      </w:r>
                      <w:r>
                        <w:rPr>
                          <w:spacing w:val="-3"/>
                        </w:rPr>
                        <w:t> </w:t>
                      </w:r>
                      <w:r>
                        <w:rPr/>
                        <w:t>with</w:t>
                      </w:r>
                      <w:r>
                        <w:rPr>
                          <w:spacing w:val="-3"/>
                        </w:rPr>
                        <w:t> </w:t>
                      </w:r>
                      <w:r>
                        <w:rPr/>
                        <w:t>issues</w:t>
                      </w:r>
                      <w:r>
                        <w:rPr>
                          <w:spacing w:val="-3"/>
                        </w:rPr>
                        <w:t> </w:t>
                      </w:r>
                      <w:r>
                        <w:rPr/>
                        <w:t>of</w:t>
                      </w:r>
                      <w:r>
                        <w:rPr>
                          <w:spacing w:val="-3"/>
                        </w:rPr>
                        <w:t> </w:t>
                      </w:r>
                      <w:r>
                        <w:rPr/>
                        <w:t>concern,</w:t>
                      </w:r>
                      <w:r>
                        <w:rPr>
                          <w:spacing w:val="-3"/>
                        </w:rPr>
                        <w:t> </w:t>
                      </w:r>
                      <w:r>
                        <w:rPr/>
                        <w:t>including</w:t>
                      </w:r>
                      <w:r>
                        <w:rPr>
                          <w:spacing w:val="-3"/>
                        </w:rPr>
                        <w:t> </w:t>
                      </w:r>
                      <w:r>
                        <w:rPr/>
                        <w:t>investigations and unannounced inspection where relevant.</w:t>
                      </w:r>
                    </w:p>
                    <w:p>
                      <w:pPr>
                        <w:pStyle w:val="BodyText"/>
                        <w:spacing w:before="120"/>
                        <w:ind w:left="22"/>
                      </w:pPr>
                      <w:r>
                        <w:rPr/>
                        <w:t>SMT</w:t>
                      </w:r>
                      <w:r>
                        <w:rPr>
                          <w:spacing w:val="-3"/>
                        </w:rPr>
                        <w:t> </w:t>
                      </w:r>
                      <w:r>
                        <w:rPr/>
                        <w:t>believes</w:t>
                      </w:r>
                      <w:r>
                        <w:rPr>
                          <w:spacing w:val="-2"/>
                        </w:rPr>
                        <w:t> </w:t>
                      </w:r>
                      <w:r>
                        <w:rPr/>
                        <w:t>this</w:t>
                      </w:r>
                      <w:r>
                        <w:rPr>
                          <w:spacing w:val="-2"/>
                        </w:rPr>
                        <w:t> </w:t>
                      </w:r>
                      <w:r>
                        <w:rPr/>
                        <w:t>risk</w:t>
                      </w:r>
                      <w:r>
                        <w:rPr>
                          <w:spacing w:val="-3"/>
                        </w:rPr>
                        <w:t> </w:t>
                      </w:r>
                      <w:r>
                        <w:rPr/>
                        <w:t>is</w:t>
                      </w:r>
                      <w:r>
                        <w:rPr>
                          <w:spacing w:val="-2"/>
                        </w:rPr>
                        <w:t> </w:t>
                      </w:r>
                      <w:r>
                        <w:rPr/>
                        <w:t>now</w:t>
                      </w:r>
                      <w:r>
                        <w:rPr>
                          <w:spacing w:val="-3"/>
                        </w:rPr>
                        <w:t> </w:t>
                      </w:r>
                      <w:r>
                        <w:rPr/>
                        <w:t>reduced</w:t>
                      </w:r>
                      <w:r>
                        <w:rPr>
                          <w:spacing w:val="-2"/>
                        </w:rPr>
                        <w:t> </w:t>
                      </w:r>
                      <w:r>
                        <w:rPr/>
                        <w:t>to</w:t>
                      </w:r>
                      <w:r>
                        <w:rPr>
                          <w:spacing w:val="-2"/>
                        </w:rPr>
                        <w:t> </w:t>
                      </w:r>
                      <w:r>
                        <w:rPr/>
                        <w:t>just</w:t>
                      </w:r>
                      <w:r>
                        <w:rPr>
                          <w:spacing w:val="-2"/>
                        </w:rPr>
                        <w:t> </w:t>
                      </w:r>
                      <w:r>
                        <w:rPr/>
                        <w:t>below</w:t>
                      </w:r>
                      <w:r>
                        <w:rPr>
                          <w:spacing w:val="-1"/>
                        </w:rPr>
                        <w:t> </w:t>
                      </w:r>
                      <w:r>
                        <w:rPr>
                          <w:spacing w:val="-2"/>
                        </w:rPr>
                        <w:t>tolerance.</w:t>
                      </w:r>
                    </w:p>
                  </w:txbxContent>
                </v:textbox>
                <v:stroke dashstyle="solid"/>
              </v:shape>
            </w:pict>
          </mc:Fallback>
        </mc:AlternateConten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1"/>
        </w:rPr>
      </w:pPr>
    </w:p>
    <w:p>
      <w:pPr>
        <w:spacing w:before="56"/>
        <w:ind w:left="291" w:right="0" w:firstLine="0"/>
        <w:jc w:val="center"/>
        <w:rPr>
          <w:rFonts w:ascii="Calibri"/>
          <w:b/>
          <w:sz w:val="22"/>
        </w:rPr>
      </w:pPr>
      <w:r>
        <w:rPr/>
        <mc:AlternateContent>
          <mc:Choice Requires="wps">
            <w:drawing>
              <wp:anchor distT="0" distB="0" distL="0" distR="0" allowOverlap="1" layoutInCell="1" locked="0" behindDoc="1" simplePos="0" relativeHeight="486923264">
                <wp:simplePos x="0" y="0"/>
                <wp:positionH relativeFrom="page">
                  <wp:posOffset>3812032</wp:posOffset>
                </wp:positionH>
                <wp:positionV relativeFrom="paragraph">
                  <wp:posOffset>35225</wp:posOffset>
                </wp:positionV>
                <wp:extent cx="71120" cy="17081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71120" cy="170815"/>
                        </a:xfrm>
                        <a:custGeom>
                          <a:avLst/>
                          <a:gdLst/>
                          <a:ahLst/>
                          <a:cxnLst/>
                          <a:rect l="l" t="t" r="r" b="b"/>
                          <a:pathLst>
                            <a:path w="71120" h="170815">
                              <a:moveTo>
                                <a:pt x="70865" y="0"/>
                              </a:moveTo>
                              <a:lnTo>
                                <a:pt x="0" y="0"/>
                              </a:lnTo>
                              <a:lnTo>
                                <a:pt x="0" y="170687"/>
                              </a:lnTo>
                              <a:lnTo>
                                <a:pt x="70865" y="170687"/>
                              </a:lnTo>
                              <a:lnTo>
                                <a:pt x="70865"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rect style="position:absolute;margin-left:300.160004pt;margin-top:2.773633pt;width:5.58pt;height:13.44pt;mso-position-horizontal-relative:page;mso-position-vertical-relative:paragraph;z-index:-16393216" id="docshape13" filled="true" fillcolor="#e6e6e6" stroked="false">
                <v:fill type="solid"/>
                <w10:wrap type="none"/>
              </v:rect>
            </w:pict>
          </mc:Fallback>
        </mc:AlternateContent>
      </w:r>
      <w:r>
        <w:rPr>
          <w:rFonts w:ascii="Calibri"/>
          <w:b/>
          <w:color w:val="008E90"/>
          <w:w w:val="99"/>
          <w:sz w:val="22"/>
        </w:rPr>
        <w:t>4</w:t>
      </w:r>
    </w:p>
    <w:p>
      <w:pPr>
        <w:spacing w:after="0"/>
        <w:jc w:val="center"/>
        <w:rPr>
          <w:rFonts w:ascii="Calibri"/>
          <w:sz w:val="22"/>
        </w:rPr>
        <w:sectPr>
          <w:footerReference w:type="default" r:id="rId9"/>
          <w:pgSz w:w="11910" w:h="16840"/>
          <w:pgMar w:footer="0" w:header="0" w:top="700" w:bottom="280" w:left="320" w:right="400"/>
        </w:sectPr>
      </w:pPr>
    </w:p>
    <w:p>
      <w:pPr>
        <w:spacing w:before="75"/>
        <w:ind w:left="400" w:right="494" w:firstLine="0"/>
        <w:jc w:val="left"/>
        <w:rPr>
          <w:b/>
          <w:sz w:val="24"/>
        </w:rPr>
      </w:pPr>
      <w:r>
        <w:rPr>
          <w:b/>
          <w:sz w:val="24"/>
        </w:rPr>
        <w:t>R2:</w:t>
      </w:r>
      <w:r>
        <w:rPr>
          <w:b/>
          <w:spacing w:val="-3"/>
          <w:sz w:val="24"/>
        </w:rPr>
        <w:t> </w:t>
      </w:r>
      <w:r>
        <w:rPr>
          <w:b/>
          <w:sz w:val="24"/>
        </w:rPr>
        <w:t>There</w:t>
      </w:r>
      <w:r>
        <w:rPr>
          <w:b/>
          <w:spacing w:val="-4"/>
          <w:sz w:val="24"/>
        </w:rPr>
        <w:t> </w:t>
      </w:r>
      <w:r>
        <w:rPr>
          <w:b/>
          <w:sz w:val="24"/>
        </w:rPr>
        <w:t>is</w:t>
      </w:r>
      <w:r>
        <w:rPr>
          <w:b/>
          <w:spacing w:val="-2"/>
          <w:sz w:val="24"/>
        </w:rPr>
        <w:t> </w:t>
      </w:r>
      <w:r>
        <w:rPr>
          <w:b/>
          <w:sz w:val="24"/>
        </w:rPr>
        <w:t>a</w:t>
      </w:r>
      <w:r>
        <w:rPr>
          <w:b/>
          <w:spacing w:val="-2"/>
          <w:sz w:val="24"/>
        </w:rPr>
        <w:t> </w:t>
      </w:r>
      <w:r>
        <w:rPr>
          <w:b/>
          <w:sz w:val="24"/>
        </w:rPr>
        <w:t>risk</w:t>
      </w:r>
      <w:r>
        <w:rPr>
          <w:b/>
          <w:spacing w:val="-4"/>
          <w:sz w:val="24"/>
        </w:rPr>
        <w:t> </w:t>
      </w:r>
      <w:r>
        <w:rPr>
          <w:b/>
          <w:sz w:val="24"/>
        </w:rPr>
        <w:t>that</w:t>
      </w:r>
      <w:r>
        <w:rPr>
          <w:b/>
          <w:spacing w:val="-2"/>
          <w:sz w:val="24"/>
        </w:rPr>
        <w:t> </w:t>
      </w:r>
      <w:r>
        <w:rPr>
          <w:b/>
          <w:sz w:val="24"/>
        </w:rPr>
        <w:t>we</w:t>
      </w:r>
      <w:r>
        <w:rPr>
          <w:b/>
          <w:spacing w:val="-3"/>
          <w:sz w:val="24"/>
        </w:rPr>
        <w:t> </w:t>
      </w:r>
      <w:r>
        <w:rPr>
          <w:b/>
          <w:sz w:val="24"/>
        </w:rPr>
        <w:t>will</w:t>
      </w:r>
      <w:r>
        <w:rPr>
          <w:b/>
          <w:spacing w:val="-2"/>
          <w:sz w:val="24"/>
        </w:rPr>
        <w:t> </w:t>
      </w:r>
      <w:r>
        <w:rPr>
          <w:b/>
          <w:sz w:val="24"/>
        </w:rPr>
        <w:t>be</w:t>
      </w:r>
      <w:r>
        <w:rPr>
          <w:b/>
          <w:spacing w:val="-2"/>
          <w:sz w:val="24"/>
        </w:rPr>
        <w:t> </w:t>
      </w:r>
      <w:r>
        <w:rPr>
          <w:b/>
          <w:sz w:val="24"/>
        </w:rPr>
        <w:t>unable</w:t>
      </w:r>
      <w:r>
        <w:rPr>
          <w:b/>
          <w:spacing w:val="-2"/>
          <w:sz w:val="24"/>
        </w:rPr>
        <w:t> </w:t>
      </w:r>
      <w:r>
        <w:rPr>
          <w:b/>
          <w:sz w:val="24"/>
        </w:rPr>
        <w:t>to</w:t>
      </w:r>
      <w:r>
        <w:rPr>
          <w:b/>
          <w:spacing w:val="-2"/>
          <w:sz w:val="24"/>
        </w:rPr>
        <w:t> </w:t>
      </w:r>
      <w:r>
        <w:rPr>
          <w:b/>
          <w:sz w:val="24"/>
        </w:rPr>
        <w:t>manage the</w:t>
      </w:r>
      <w:r>
        <w:rPr>
          <w:b/>
          <w:spacing w:val="-2"/>
          <w:sz w:val="24"/>
        </w:rPr>
        <w:t> </w:t>
      </w:r>
      <w:r>
        <w:rPr>
          <w:b/>
          <w:sz w:val="24"/>
        </w:rPr>
        <w:t>lifecycle</w:t>
      </w:r>
      <w:r>
        <w:rPr>
          <w:b/>
          <w:spacing w:val="-2"/>
          <w:sz w:val="24"/>
        </w:rPr>
        <w:t> </w:t>
      </w:r>
      <w:r>
        <w:rPr>
          <w:b/>
          <w:sz w:val="24"/>
        </w:rPr>
        <w:t>of</w:t>
      </w:r>
      <w:r>
        <w:rPr>
          <w:b/>
          <w:spacing w:val="-1"/>
          <w:sz w:val="24"/>
        </w:rPr>
        <w:t> </w:t>
      </w:r>
      <w:r>
        <w:rPr>
          <w:b/>
          <w:sz w:val="24"/>
        </w:rPr>
        <w:t>a</w:t>
      </w:r>
      <w:r>
        <w:rPr>
          <w:b/>
          <w:spacing w:val="-2"/>
          <w:sz w:val="24"/>
        </w:rPr>
        <w:t> </w:t>
      </w:r>
      <w:r>
        <w:rPr>
          <w:b/>
          <w:sz w:val="24"/>
        </w:rPr>
        <w:t>significant</w:t>
      </w:r>
      <w:r>
        <w:rPr>
          <w:b/>
          <w:spacing w:val="-2"/>
          <w:sz w:val="24"/>
        </w:rPr>
        <w:t> </w:t>
      </w:r>
      <w:r>
        <w:rPr>
          <w:b/>
          <w:sz w:val="24"/>
        </w:rPr>
        <w:t>incident, event or issue impacting on the delivery of HTA objectives.</w:t>
      </w:r>
    </w:p>
    <w:p>
      <w:pPr>
        <w:pStyle w:val="BodyText"/>
        <w:spacing w:before="9" w:after="1"/>
        <w:rPr>
          <w:b/>
          <w:sz w:val="20"/>
        </w:rPr>
      </w:pPr>
    </w:p>
    <w:tbl>
      <w:tblPr>
        <w:tblW w:w="0" w:type="auto"/>
        <w:jc w:val="left"/>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5"/>
        <w:gridCol w:w="1725"/>
        <w:gridCol w:w="1727"/>
        <w:gridCol w:w="1724"/>
        <w:gridCol w:w="1726"/>
        <w:gridCol w:w="1725"/>
      </w:tblGrid>
      <w:tr>
        <w:trPr>
          <w:trHeight w:val="557" w:hRule="atLeast"/>
        </w:trPr>
        <w:tc>
          <w:tcPr>
            <w:tcW w:w="5177" w:type="dxa"/>
            <w:gridSpan w:val="3"/>
          </w:tcPr>
          <w:p>
            <w:pPr>
              <w:pStyle w:val="TableParagraph"/>
              <w:ind w:left="68"/>
              <w:rPr>
                <w:b/>
                <w:sz w:val="24"/>
              </w:rPr>
            </w:pPr>
            <w:r>
              <w:rPr>
                <w:b/>
                <w:sz w:val="24"/>
              </w:rPr>
              <w:t>Inherent</w:t>
            </w:r>
            <w:r>
              <w:rPr>
                <w:b/>
                <w:spacing w:val="-1"/>
                <w:sz w:val="24"/>
              </w:rPr>
              <w:t> </w:t>
            </w:r>
            <w:r>
              <w:rPr>
                <w:b/>
                <w:sz w:val="24"/>
              </w:rPr>
              <w:t>risk</w:t>
            </w:r>
            <w:r>
              <w:rPr>
                <w:b/>
                <w:spacing w:val="-1"/>
                <w:sz w:val="24"/>
              </w:rPr>
              <w:t> </w:t>
            </w:r>
            <w:r>
              <w:rPr>
                <w:b/>
                <w:spacing w:val="-2"/>
                <w:sz w:val="24"/>
              </w:rPr>
              <w:t>level:</w:t>
            </w:r>
          </w:p>
        </w:tc>
        <w:tc>
          <w:tcPr>
            <w:tcW w:w="5175" w:type="dxa"/>
            <w:gridSpan w:val="3"/>
          </w:tcPr>
          <w:p>
            <w:pPr>
              <w:pStyle w:val="TableParagraph"/>
              <w:rPr>
                <w:b/>
                <w:sz w:val="24"/>
              </w:rPr>
            </w:pPr>
            <w:r>
              <w:rPr>
                <w:b/>
                <w:sz w:val="24"/>
              </w:rPr>
              <w:t>Residual</w:t>
            </w:r>
            <w:r>
              <w:rPr>
                <w:b/>
                <w:spacing w:val="-4"/>
                <w:sz w:val="24"/>
              </w:rPr>
              <w:t> </w:t>
            </w:r>
            <w:r>
              <w:rPr>
                <w:b/>
                <w:sz w:val="24"/>
              </w:rPr>
              <w:t>risk</w:t>
            </w:r>
            <w:r>
              <w:rPr>
                <w:b/>
                <w:spacing w:val="-4"/>
                <w:sz w:val="24"/>
              </w:rPr>
              <w:t> </w:t>
            </w:r>
            <w:r>
              <w:rPr>
                <w:b/>
                <w:spacing w:val="-2"/>
                <w:sz w:val="24"/>
              </w:rPr>
              <w:t>level:</w:t>
            </w:r>
          </w:p>
        </w:tc>
      </w:tr>
      <w:tr>
        <w:trPr>
          <w:trHeight w:val="556" w:hRule="atLeast"/>
        </w:trPr>
        <w:tc>
          <w:tcPr>
            <w:tcW w:w="1725" w:type="dxa"/>
            <w:shd w:val="clear" w:color="auto" w:fill="E4EFFF"/>
          </w:tcPr>
          <w:p>
            <w:pPr>
              <w:pStyle w:val="TableParagraph"/>
              <w:rPr>
                <w:sz w:val="24"/>
              </w:rPr>
            </w:pPr>
            <w:r>
              <w:rPr>
                <w:spacing w:val="-2"/>
                <w:sz w:val="24"/>
              </w:rPr>
              <w:t>Likelihood</w:t>
            </w:r>
          </w:p>
        </w:tc>
        <w:tc>
          <w:tcPr>
            <w:tcW w:w="1725" w:type="dxa"/>
            <w:shd w:val="clear" w:color="auto" w:fill="E4EFFF"/>
          </w:tcPr>
          <w:p>
            <w:pPr>
              <w:pStyle w:val="TableParagraph"/>
              <w:rPr>
                <w:sz w:val="24"/>
              </w:rPr>
            </w:pPr>
            <w:r>
              <w:rPr>
                <w:spacing w:val="-2"/>
                <w:sz w:val="24"/>
              </w:rPr>
              <w:t>Impact</w:t>
            </w:r>
          </w:p>
        </w:tc>
        <w:tc>
          <w:tcPr>
            <w:tcW w:w="1727" w:type="dxa"/>
            <w:shd w:val="clear" w:color="auto" w:fill="E4EFFF"/>
          </w:tcPr>
          <w:p>
            <w:pPr>
              <w:pStyle w:val="TableParagraph"/>
              <w:rPr>
                <w:sz w:val="24"/>
              </w:rPr>
            </w:pPr>
            <w:r>
              <w:rPr>
                <w:sz w:val="24"/>
              </w:rPr>
              <w:t>Inherent </w:t>
            </w:r>
            <w:r>
              <w:rPr>
                <w:spacing w:val="-4"/>
                <w:sz w:val="24"/>
              </w:rPr>
              <w:t>risk</w:t>
            </w:r>
          </w:p>
        </w:tc>
        <w:tc>
          <w:tcPr>
            <w:tcW w:w="1724" w:type="dxa"/>
            <w:shd w:val="clear" w:color="auto" w:fill="E4EFFF"/>
          </w:tcPr>
          <w:p>
            <w:pPr>
              <w:pStyle w:val="TableParagraph"/>
              <w:ind w:left="65"/>
              <w:rPr>
                <w:b/>
                <w:sz w:val="24"/>
              </w:rPr>
            </w:pPr>
            <w:r>
              <w:rPr>
                <w:b/>
                <w:spacing w:val="-2"/>
                <w:sz w:val="24"/>
              </w:rPr>
              <w:t>Likelihood</w:t>
            </w:r>
          </w:p>
        </w:tc>
        <w:tc>
          <w:tcPr>
            <w:tcW w:w="1726" w:type="dxa"/>
            <w:shd w:val="clear" w:color="auto" w:fill="E4EFFF"/>
          </w:tcPr>
          <w:p>
            <w:pPr>
              <w:pStyle w:val="TableParagraph"/>
              <w:ind w:left="65"/>
              <w:rPr>
                <w:b/>
                <w:sz w:val="24"/>
              </w:rPr>
            </w:pPr>
            <w:r>
              <w:rPr>
                <w:b/>
                <w:spacing w:val="-2"/>
                <w:sz w:val="24"/>
              </w:rPr>
              <w:t>Impact</w:t>
            </w:r>
          </w:p>
        </w:tc>
        <w:tc>
          <w:tcPr>
            <w:tcW w:w="1725" w:type="dxa"/>
            <w:shd w:val="clear" w:color="auto" w:fill="E4EFFF"/>
          </w:tcPr>
          <w:p>
            <w:pPr>
              <w:pStyle w:val="TableParagraph"/>
              <w:ind w:left="63"/>
              <w:rPr>
                <w:b/>
                <w:sz w:val="24"/>
              </w:rPr>
            </w:pPr>
            <w:r>
              <w:rPr>
                <w:b/>
                <w:sz w:val="24"/>
              </w:rPr>
              <w:t>Residual</w:t>
            </w:r>
            <w:r>
              <w:rPr>
                <w:b/>
                <w:spacing w:val="-6"/>
                <w:sz w:val="24"/>
              </w:rPr>
              <w:t> </w:t>
            </w:r>
            <w:r>
              <w:rPr>
                <w:b/>
                <w:spacing w:val="-4"/>
                <w:sz w:val="24"/>
              </w:rPr>
              <w:t>risk</w:t>
            </w:r>
          </w:p>
        </w:tc>
      </w:tr>
      <w:tr>
        <w:trPr>
          <w:trHeight w:val="557" w:hRule="atLeast"/>
        </w:trPr>
        <w:tc>
          <w:tcPr>
            <w:tcW w:w="1725" w:type="dxa"/>
          </w:tcPr>
          <w:p>
            <w:pPr>
              <w:pStyle w:val="TableParagraph"/>
              <w:spacing w:before="121"/>
              <w:rPr>
                <w:sz w:val="24"/>
              </w:rPr>
            </w:pPr>
            <w:r>
              <w:rPr>
                <w:w w:val="99"/>
                <w:sz w:val="24"/>
              </w:rPr>
              <w:t>4</w:t>
            </w:r>
          </w:p>
        </w:tc>
        <w:tc>
          <w:tcPr>
            <w:tcW w:w="1725" w:type="dxa"/>
          </w:tcPr>
          <w:p>
            <w:pPr>
              <w:pStyle w:val="TableParagraph"/>
              <w:spacing w:before="121"/>
              <w:rPr>
                <w:sz w:val="24"/>
              </w:rPr>
            </w:pPr>
            <w:r>
              <w:rPr>
                <w:w w:val="99"/>
                <w:sz w:val="24"/>
              </w:rPr>
              <w:t>5</w:t>
            </w:r>
          </w:p>
        </w:tc>
        <w:tc>
          <w:tcPr>
            <w:tcW w:w="1727" w:type="dxa"/>
            <w:shd w:val="clear" w:color="auto" w:fill="FF0000"/>
          </w:tcPr>
          <w:p>
            <w:pPr>
              <w:pStyle w:val="TableParagraph"/>
              <w:spacing w:before="121"/>
              <w:rPr>
                <w:sz w:val="24"/>
              </w:rPr>
            </w:pPr>
            <w:r>
              <w:rPr>
                <w:sz w:val="24"/>
              </w:rPr>
              <w:t>20</w:t>
            </w:r>
            <w:r>
              <w:rPr>
                <w:spacing w:val="-2"/>
                <w:sz w:val="24"/>
              </w:rPr>
              <w:t> </w:t>
            </w:r>
            <w:r>
              <w:rPr>
                <w:sz w:val="24"/>
              </w:rPr>
              <w:t>–</w:t>
            </w:r>
            <w:r>
              <w:rPr>
                <w:spacing w:val="-2"/>
                <w:sz w:val="24"/>
              </w:rPr>
              <w:t> </w:t>
            </w:r>
            <w:r>
              <w:rPr>
                <w:sz w:val="24"/>
              </w:rPr>
              <w:t>Very</w:t>
            </w:r>
            <w:r>
              <w:rPr>
                <w:spacing w:val="-2"/>
                <w:sz w:val="24"/>
              </w:rPr>
              <w:t> </w:t>
            </w:r>
            <w:r>
              <w:rPr>
                <w:spacing w:val="-4"/>
                <w:sz w:val="24"/>
              </w:rPr>
              <w:t>high</w:t>
            </w:r>
          </w:p>
        </w:tc>
        <w:tc>
          <w:tcPr>
            <w:tcW w:w="1724" w:type="dxa"/>
          </w:tcPr>
          <w:p>
            <w:pPr>
              <w:pStyle w:val="TableParagraph"/>
              <w:spacing w:before="121"/>
              <w:ind w:left="65"/>
              <w:rPr>
                <w:b/>
                <w:sz w:val="24"/>
              </w:rPr>
            </w:pPr>
            <w:r>
              <w:rPr>
                <w:b/>
                <w:w w:val="99"/>
                <w:sz w:val="24"/>
              </w:rPr>
              <w:t>2</w:t>
            </w:r>
          </w:p>
        </w:tc>
        <w:tc>
          <w:tcPr>
            <w:tcW w:w="1726" w:type="dxa"/>
          </w:tcPr>
          <w:p>
            <w:pPr>
              <w:pStyle w:val="TableParagraph"/>
              <w:spacing w:before="121"/>
              <w:ind w:left="65"/>
              <w:rPr>
                <w:b/>
                <w:sz w:val="24"/>
              </w:rPr>
            </w:pPr>
            <w:r>
              <w:rPr>
                <w:b/>
                <w:w w:val="99"/>
                <w:sz w:val="24"/>
              </w:rPr>
              <w:t>3</w:t>
            </w:r>
          </w:p>
        </w:tc>
        <w:tc>
          <w:tcPr>
            <w:tcW w:w="1725" w:type="dxa"/>
            <w:shd w:val="clear" w:color="auto" w:fill="FFFF00"/>
          </w:tcPr>
          <w:p>
            <w:pPr>
              <w:pStyle w:val="TableParagraph"/>
              <w:spacing w:before="121"/>
              <w:ind w:left="63"/>
              <w:rPr>
                <w:b/>
                <w:sz w:val="24"/>
              </w:rPr>
            </w:pPr>
            <w:r>
              <w:rPr>
                <w:b/>
                <w:sz w:val="24"/>
              </w:rPr>
              <w:t>6</w:t>
            </w:r>
            <w:r>
              <w:rPr>
                <w:b/>
                <w:spacing w:val="-1"/>
                <w:sz w:val="24"/>
              </w:rPr>
              <w:t> </w:t>
            </w:r>
            <w:r>
              <w:rPr>
                <w:b/>
                <w:sz w:val="24"/>
              </w:rPr>
              <w:t>–</w:t>
            </w:r>
            <w:r>
              <w:rPr>
                <w:b/>
                <w:spacing w:val="-1"/>
                <w:sz w:val="24"/>
              </w:rPr>
              <w:t> </w:t>
            </w:r>
            <w:r>
              <w:rPr>
                <w:b/>
                <w:spacing w:val="-2"/>
                <w:sz w:val="24"/>
              </w:rPr>
              <w:t>Medium</w:t>
            </w:r>
          </w:p>
        </w:tc>
      </w:tr>
      <w:tr>
        <w:trPr>
          <w:trHeight w:val="557" w:hRule="atLeast"/>
        </w:trPr>
        <w:tc>
          <w:tcPr>
            <w:tcW w:w="8627" w:type="dxa"/>
            <w:gridSpan w:val="5"/>
          </w:tcPr>
          <w:p>
            <w:pPr>
              <w:pStyle w:val="TableParagraph"/>
              <w:spacing w:before="121"/>
              <w:rPr>
                <w:b/>
                <w:sz w:val="24"/>
              </w:rPr>
            </w:pPr>
            <w:r>
              <w:rPr>
                <w:b/>
                <w:sz w:val="24"/>
              </w:rPr>
              <w:t>Tolerance</w:t>
            </w:r>
            <w:r>
              <w:rPr>
                <w:b/>
                <w:spacing w:val="-9"/>
                <w:sz w:val="24"/>
              </w:rPr>
              <w:t> </w:t>
            </w:r>
            <w:r>
              <w:rPr>
                <w:b/>
                <w:spacing w:val="-2"/>
                <w:sz w:val="24"/>
              </w:rPr>
              <w:t>threshold:</w:t>
            </w:r>
          </w:p>
        </w:tc>
        <w:tc>
          <w:tcPr>
            <w:tcW w:w="1725" w:type="dxa"/>
            <w:shd w:val="clear" w:color="auto" w:fill="FFFF00"/>
          </w:tcPr>
          <w:p>
            <w:pPr>
              <w:pStyle w:val="TableParagraph"/>
              <w:spacing w:before="121"/>
              <w:ind w:left="63"/>
              <w:rPr>
                <w:b/>
                <w:sz w:val="24"/>
              </w:rPr>
            </w:pPr>
            <w:r>
              <w:rPr>
                <w:b/>
                <w:sz w:val="24"/>
              </w:rPr>
              <w:t>6</w:t>
            </w:r>
            <w:r>
              <w:rPr>
                <w:b/>
                <w:spacing w:val="-1"/>
                <w:sz w:val="24"/>
              </w:rPr>
              <w:t> </w:t>
            </w:r>
            <w:r>
              <w:rPr>
                <w:b/>
                <w:sz w:val="24"/>
              </w:rPr>
              <w:t>–</w:t>
            </w:r>
            <w:r>
              <w:rPr>
                <w:b/>
                <w:spacing w:val="-1"/>
                <w:sz w:val="24"/>
              </w:rPr>
              <w:t> </w:t>
            </w:r>
            <w:r>
              <w:rPr>
                <w:b/>
                <w:spacing w:val="-2"/>
                <w:sz w:val="24"/>
              </w:rPr>
              <w:t>Medium</w:t>
            </w:r>
          </w:p>
        </w:tc>
      </w:tr>
    </w:tbl>
    <w:p>
      <w:pPr>
        <w:pStyle w:val="BodyText"/>
        <w:rPr>
          <w:b/>
          <w:sz w:val="26"/>
        </w:rPr>
      </w:pPr>
    </w:p>
    <w:p>
      <w:pPr>
        <w:pStyle w:val="BodyText"/>
        <w:rPr>
          <w:b/>
          <w:sz w:val="26"/>
        </w:rPr>
      </w:pPr>
    </w:p>
    <w:p>
      <w:pPr>
        <w:spacing w:before="170"/>
        <w:ind w:left="539" w:right="0" w:firstLine="0"/>
        <w:jc w:val="left"/>
        <w:rPr>
          <w:b/>
          <w:sz w:val="24"/>
        </w:rPr>
      </w:pPr>
      <w:r>
        <w:rPr/>
        <mc:AlternateContent>
          <mc:Choice Requires="wps">
            <w:drawing>
              <wp:anchor distT="0" distB="0" distL="0" distR="0" allowOverlap="1" layoutInCell="1" locked="0" behindDoc="1" simplePos="0" relativeHeight="486923776">
                <wp:simplePos x="0" y="0"/>
                <wp:positionH relativeFrom="page">
                  <wp:posOffset>454152</wp:posOffset>
                </wp:positionH>
                <wp:positionV relativeFrom="paragraph">
                  <wp:posOffset>24585</wp:posOffset>
                </wp:positionV>
                <wp:extent cx="6577965" cy="660019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6577965" cy="6600190"/>
                        </a:xfrm>
                        <a:custGeom>
                          <a:avLst/>
                          <a:gdLst/>
                          <a:ahLst/>
                          <a:cxnLst/>
                          <a:rect l="l" t="t" r="r" b="b"/>
                          <a:pathLst>
                            <a:path w="6577965" h="6600190">
                              <a:moveTo>
                                <a:pt x="6083" y="6594107"/>
                              </a:moveTo>
                              <a:lnTo>
                                <a:pt x="0" y="6594107"/>
                              </a:lnTo>
                              <a:lnTo>
                                <a:pt x="0" y="6600190"/>
                              </a:lnTo>
                              <a:lnTo>
                                <a:pt x="6083" y="6600190"/>
                              </a:lnTo>
                              <a:lnTo>
                                <a:pt x="6083" y="6594107"/>
                              </a:lnTo>
                              <a:close/>
                            </a:path>
                            <a:path w="6577965" h="6600190">
                              <a:moveTo>
                                <a:pt x="6083" y="0"/>
                              </a:moveTo>
                              <a:lnTo>
                                <a:pt x="0" y="0"/>
                              </a:lnTo>
                              <a:lnTo>
                                <a:pt x="0" y="6096"/>
                              </a:lnTo>
                              <a:lnTo>
                                <a:pt x="0" y="360426"/>
                              </a:lnTo>
                              <a:lnTo>
                                <a:pt x="0" y="366522"/>
                              </a:lnTo>
                              <a:lnTo>
                                <a:pt x="0" y="6594094"/>
                              </a:lnTo>
                              <a:lnTo>
                                <a:pt x="6083" y="6594094"/>
                              </a:lnTo>
                              <a:lnTo>
                                <a:pt x="6083" y="366522"/>
                              </a:lnTo>
                              <a:lnTo>
                                <a:pt x="6083" y="360426"/>
                              </a:lnTo>
                              <a:lnTo>
                                <a:pt x="6083" y="6096"/>
                              </a:lnTo>
                              <a:lnTo>
                                <a:pt x="6083" y="0"/>
                              </a:lnTo>
                              <a:close/>
                            </a:path>
                            <a:path w="6577965" h="6600190">
                              <a:moveTo>
                                <a:pt x="6577571" y="6594107"/>
                              </a:moveTo>
                              <a:lnTo>
                                <a:pt x="6571488" y="6594107"/>
                              </a:lnTo>
                              <a:lnTo>
                                <a:pt x="6096" y="6594107"/>
                              </a:lnTo>
                              <a:lnTo>
                                <a:pt x="6096" y="6600190"/>
                              </a:lnTo>
                              <a:lnTo>
                                <a:pt x="6571488" y="6600190"/>
                              </a:lnTo>
                              <a:lnTo>
                                <a:pt x="6577571" y="6600190"/>
                              </a:lnTo>
                              <a:lnTo>
                                <a:pt x="6577571" y="6594107"/>
                              </a:lnTo>
                              <a:close/>
                            </a:path>
                            <a:path w="6577965" h="6600190">
                              <a:moveTo>
                                <a:pt x="6577571" y="0"/>
                              </a:moveTo>
                              <a:lnTo>
                                <a:pt x="6571488" y="0"/>
                              </a:lnTo>
                              <a:lnTo>
                                <a:pt x="6096" y="0"/>
                              </a:lnTo>
                              <a:lnTo>
                                <a:pt x="6096" y="6096"/>
                              </a:lnTo>
                              <a:lnTo>
                                <a:pt x="6571488" y="6096"/>
                              </a:lnTo>
                              <a:lnTo>
                                <a:pt x="6571488" y="360426"/>
                              </a:lnTo>
                              <a:lnTo>
                                <a:pt x="6096" y="360426"/>
                              </a:lnTo>
                              <a:lnTo>
                                <a:pt x="6096" y="366522"/>
                              </a:lnTo>
                              <a:lnTo>
                                <a:pt x="6571488" y="366522"/>
                              </a:lnTo>
                              <a:lnTo>
                                <a:pt x="6571488" y="6594094"/>
                              </a:lnTo>
                              <a:lnTo>
                                <a:pt x="6577571" y="6594094"/>
                              </a:lnTo>
                              <a:lnTo>
                                <a:pt x="6577571" y="366522"/>
                              </a:lnTo>
                              <a:lnTo>
                                <a:pt x="6577571" y="360426"/>
                              </a:lnTo>
                              <a:lnTo>
                                <a:pt x="6577571" y="6096"/>
                              </a:lnTo>
                              <a:lnTo>
                                <a:pt x="65775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5.760002pt;margin-top:1.935845pt;width:517.9500pt;height:519.7pt;mso-position-horizontal-relative:page;mso-position-vertical-relative:paragraph;z-index:-16392704" id="docshape15" coordorigin="715,39" coordsize="10359,10394" path="m725,10423l715,10423,715,10433,725,10433,725,10423xm725,39l715,39,715,48,715,606,715,616,715,10423,725,10423,725,616,725,606,725,48,725,39xm11074,10423l11064,10423,725,10423,725,10433,11064,10433,11074,10433,11074,10423xm11074,39l11064,39,725,39,725,48,11064,48,11064,606,725,606,725,616,11064,616,11064,10423,11074,10423,11074,616,11074,606,11074,48,11074,39xe" filled="true" fillcolor="#000000" stroked="false">
                <v:path arrowok="t"/>
                <v:fill type="solid"/>
                <w10:wrap type="none"/>
              </v:shape>
            </w:pict>
          </mc:Fallback>
        </mc:AlternateContent>
      </w:r>
      <w:r>
        <w:rPr>
          <w:b/>
          <w:spacing w:val="-2"/>
          <w:sz w:val="24"/>
        </w:rPr>
        <w:t>Commentary</w:t>
      </w:r>
    </w:p>
    <w:p>
      <w:pPr>
        <w:pStyle w:val="BodyText"/>
        <w:spacing w:before="3"/>
        <w:rPr>
          <w:b/>
          <w:sz w:val="17"/>
        </w:rPr>
      </w:pPr>
    </w:p>
    <w:p>
      <w:pPr>
        <w:spacing w:before="92"/>
        <w:ind w:left="539" w:right="0" w:firstLine="0"/>
        <w:jc w:val="left"/>
        <w:rPr>
          <w:b/>
          <w:sz w:val="24"/>
        </w:rPr>
      </w:pPr>
      <w:r>
        <w:rPr>
          <w:b/>
          <w:sz w:val="24"/>
        </w:rPr>
        <w:t>At</w:t>
      </w:r>
      <w:r>
        <w:rPr>
          <w:b/>
          <w:spacing w:val="-3"/>
          <w:sz w:val="24"/>
        </w:rPr>
        <w:t> </w:t>
      </w:r>
      <w:r>
        <w:rPr>
          <w:b/>
          <w:spacing w:val="-2"/>
          <w:sz w:val="24"/>
        </w:rPr>
        <w:t>tolerance.</w:t>
      </w:r>
    </w:p>
    <w:p>
      <w:pPr>
        <w:pStyle w:val="BodyText"/>
        <w:spacing w:line="276" w:lineRule="auto" w:before="120"/>
        <w:ind w:left="539" w:right="494"/>
      </w:pPr>
      <w:r>
        <w:rPr/>
        <w:t>This risk concerns our ability to respond to and manage the whole lifecycle of incidents, irrespective</w:t>
      </w:r>
      <w:r>
        <w:rPr>
          <w:spacing w:val="-3"/>
        </w:rPr>
        <w:t> </w:t>
      </w:r>
      <w:r>
        <w:rPr/>
        <w:t>of</w:t>
      </w:r>
      <w:r>
        <w:rPr>
          <w:spacing w:val="-3"/>
        </w:rPr>
        <w:t> </w:t>
      </w:r>
      <w:r>
        <w:rPr/>
        <w:t>their</w:t>
      </w:r>
      <w:r>
        <w:rPr>
          <w:spacing w:val="-3"/>
        </w:rPr>
        <w:t> </w:t>
      </w:r>
      <w:r>
        <w:rPr/>
        <w:t>nature</w:t>
      </w:r>
      <w:r>
        <w:rPr>
          <w:spacing w:val="-3"/>
        </w:rPr>
        <w:t> </w:t>
      </w:r>
      <w:r>
        <w:rPr/>
        <w:t>or</w:t>
      </w:r>
      <w:r>
        <w:rPr>
          <w:spacing w:val="-3"/>
        </w:rPr>
        <w:t> </w:t>
      </w:r>
      <w:r>
        <w:rPr/>
        <w:t>cause</w:t>
      </w:r>
      <w:r>
        <w:rPr>
          <w:spacing w:val="-2"/>
        </w:rPr>
        <w:t> </w:t>
      </w:r>
      <w:r>
        <w:rPr/>
        <w:t>i.e.</w:t>
      </w:r>
      <w:r>
        <w:rPr>
          <w:spacing w:val="-3"/>
        </w:rPr>
        <w:t> </w:t>
      </w:r>
      <w:r>
        <w:rPr/>
        <w:t>these</w:t>
      </w:r>
      <w:r>
        <w:rPr>
          <w:spacing w:val="-5"/>
        </w:rPr>
        <w:t> </w:t>
      </w:r>
      <w:r>
        <w:rPr/>
        <w:t>are</w:t>
      </w:r>
      <w:r>
        <w:rPr>
          <w:spacing w:val="-3"/>
        </w:rPr>
        <w:t> </w:t>
      </w:r>
      <w:r>
        <w:rPr/>
        <w:t>not</w:t>
      </w:r>
      <w:r>
        <w:rPr>
          <w:spacing w:val="-3"/>
        </w:rPr>
        <w:t> </w:t>
      </w:r>
      <w:r>
        <w:rPr/>
        <w:t>necessarily</w:t>
      </w:r>
      <w:r>
        <w:rPr>
          <w:spacing w:val="-3"/>
        </w:rPr>
        <w:t> </w:t>
      </w:r>
      <w:r>
        <w:rPr/>
        <w:t>incidents</w:t>
      </w:r>
      <w:r>
        <w:rPr>
          <w:spacing w:val="-3"/>
        </w:rPr>
        <w:t> </w:t>
      </w:r>
      <w:r>
        <w:rPr/>
        <w:t>relating</w:t>
      </w:r>
      <w:r>
        <w:rPr>
          <w:spacing w:val="-3"/>
        </w:rPr>
        <w:t> </w:t>
      </w:r>
      <w:r>
        <w:rPr/>
        <w:t>to</w:t>
      </w:r>
      <w:r>
        <w:rPr>
          <w:spacing w:val="-3"/>
        </w:rPr>
        <w:t> </w:t>
      </w:r>
      <w:r>
        <w:rPr/>
        <w:t>our regulatory remit.</w:t>
      </w:r>
    </w:p>
    <w:p>
      <w:pPr>
        <w:pStyle w:val="BodyText"/>
        <w:spacing w:line="276" w:lineRule="auto" w:before="121"/>
        <w:ind w:left="539" w:right="494"/>
      </w:pPr>
      <w:r>
        <w:rPr/>
        <w:t>Given</w:t>
      </w:r>
      <w:r>
        <w:rPr>
          <w:spacing w:val="-3"/>
        </w:rPr>
        <w:t> </w:t>
      </w:r>
      <w:r>
        <w:rPr/>
        <w:t>this</w:t>
      </w:r>
      <w:r>
        <w:rPr>
          <w:spacing w:val="-3"/>
        </w:rPr>
        <w:t> </w:t>
      </w:r>
      <w:r>
        <w:rPr/>
        <w:t>risk</w:t>
      </w:r>
      <w:r>
        <w:rPr>
          <w:spacing w:val="-3"/>
        </w:rPr>
        <w:t> </w:t>
      </w:r>
      <w:r>
        <w:rPr/>
        <w:t>concerns</w:t>
      </w:r>
      <w:r>
        <w:rPr>
          <w:spacing w:val="-4"/>
        </w:rPr>
        <w:t> </w:t>
      </w:r>
      <w:r>
        <w:rPr/>
        <w:t>our</w:t>
      </w:r>
      <w:r>
        <w:rPr>
          <w:spacing w:val="-3"/>
        </w:rPr>
        <w:t> </w:t>
      </w:r>
      <w:r>
        <w:rPr/>
        <w:t>ability</w:t>
      </w:r>
      <w:r>
        <w:rPr>
          <w:spacing w:val="-3"/>
        </w:rPr>
        <w:t> </w:t>
      </w:r>
      <w:r>
        <w:rPr/>
        <w:t>to</w:t>
      </w:r>
      <w:r>
        <w:rPr>
          <w:spacing w:val="-3"/>
        </w:rPr>
        <w:t> </w:t>
      </w:r>
      <w:r>
        <w:rPr/>
        <w:t>respond</w:t>
      </w:r>
      <w:r>
        <w:rPr>
          <w:spacing w:val="-3"/>
        </w:rPr>
        <w:t> </w:t>
      </w:r>
      <w:r>
        <w:rPr/>
        <w:t>to</w:t>
      </w:r>
      <w:r>
        <w:rPr>
          <w:spacing w:val="-3"/>
        </w:rPr>
        <w:t> </w:t>
      </w:r>
      <w:r>
        <w:rPr/>
        <w:t>an</w:t>
      </w:r>
      <w:r>
        <w:rPr>
          <w:spacing w:val="-3"/>
        </w:rPr>
        <w:t> </w:t>
      </w:r>
      <w:r>
        <w:rPr/>
        <w:t>incident</w:t>
      </w:r>
      <w:r>
        <w:rPr>
          <w:spacing w:val="-2"/>
        </w:rPr>
        <w:t> </w:t>
      </w:r>
      <w:r>
        <w:rPr/>
        <w:t>whilst</w:t>
      </w:r>
      <w:r>
        <w:rPr>
          <w:spacing w:val="-2"/>
        </w:rPr>
        <w:t> </w:t>
      </w:r>
      <w:r>
        <w:rPr/>
        <w:t>maintaining</w:t>
      </w:r>
      <w:r>
        <w:rPr>
          <w:spacing w:val="-2"/>
        </w:rPr>
        <w:t> </w:t>
      </w:r>
      <w:r>
        <w:rPr/>
        <w:t>delivery</w:t>
      </w:r>
      <w:r>
        <w:rPr>
          <w:spacing w:val="-2"/>
        </w:rPr>
        <w:t> </w:t>
      </w:r>
      <w:r>
        <w:rPr/>
        <w:t>of</w:t>
      </w:r>
      <w:r>
        <w:rPr>
          <w:spacing w:val="-3"/>
        </w:rPr>
        <w:t> </w:t>
      </w:r>
      <w:r>
        <w:rPr/>
        <w:t>core business objectives, we believe it is within the HTA’s control through the use of the Critical Incident</w:t>
      </w:r>
      <w:r>
        <w:rPr>
          <w:spacing w:val="-3"/>
        </w:rPr>
        <w:t> </w:t>
      </w:r>
      <w:r>
        <w:rPr/>
        <w:t>and</w:t>
      </w:r>
      <w:r>
        <w:rPr>
          <w:spacing w:val="-4"/>
        </w:rPr>
        <w:t> </w:t>
      </w:r>
      <w:r>
        <w:rPr/>
        <w:t>Business</w:t>
      </w:r>
      <w:r>
        <w:rPr>
          <w:spacing w:val="-3"/>
        </w:rPr>
        <w:t> </w:t>
      </w:r>
      <w:r>
        <w:rPr/>
        <w:t>Continuity</w:t>
      </w:r>
      <w:r>
        <w:rPr>
          <w:spacing w:val="-3"/>
        </w:rPr>
        <w:t> </w:t>
      </w:r>
      <w:r>
        <w:rPr/>
        <w:t>Plans</w:t>
      </w:r>
      <w:r>
        <w:rPr>
          <w:spacing w:val="-3"/>
        </w:rPr>
        <w:t> </w:t>
      </w:r>
      <w:r>
        <w:rPr/>
        <w:t>(or</w:t>
      </w:r>
      <w:r>
        <w:rPr>
          <w:spacing w:val="-3"/>
        </w:rPr>
        <w:t> </w:t>
      </w:r>
      <w:r>
        <w:rPr/>
        <w:t>based</w:t>
      </w:r>
      <w:r>
        <w:rPr>
          <w:spacing w:val="-3"/>
        </w:rPr>
        <w:t> </w:t>
      </w:r>
      <w:r>
        <w:rPr/>
        <w:t>on</w:t>
      </w:r>
      <w:r>
        <w:rPr>
          <w:spacing w:val="-3"/>
        </w:rPr>
        <w:t> </w:t>
      </w:r>
      <w:r>
        <w:rPr/>
        <w:t>those</w:t>
      </w:r>
      <w:r>
        <w:rPr>
          <w:spacing w:val="-4"/>
        </w:rPr>
        <w:t> </w:t>
      </w:r>
      <w:r>
        <w:rPr/>
        <w:t>approaches).</w:t>
      </w:r>
      <w:r>
        <w:rPr>
          <w:spacing w:val="-2"/>
        </w:rPr>
        <w:t> </w:t>
      </w:r>
      <w:r>
        <w:rPr/>
        <w:t>Hence</w:t>
      </w:r>
      <w:r>
        <w:rPr>
          <w:spacing w:val="-4"/>
        </w:rPr>
        <w:t> </w:t>
      </w:r>
      <w:r>
        <w:rPr/>
        <w:t>we</w:t>
      </w:r>
      <w:r>
        <w:rPr>
          <w:spacing w:val="-3"/>
        </w:rPr>
        <w:t> </w:t>
      </w:r>
      <w:r>
        <w:rPr/>
        <w:t>have</w:t>
      </w:r>
      <w:r>
        <w:rPr>
          <w:spacing w:val="-3"/>
        </w:rPr>
        <w:t> </w:t>
      </w:r>
      <w:r>
        <w:rPr/>
        <w:t>set</w:t>
      </w:r>
      <w:r>
        <w:rPr>
          <w:spacing w:val="-3"/>
        </w:rPr>
        <w:t> </w:t>
      </w:r>
      <w:r>
        <w:rPr/>
        <w:t>a low tolerance level.</w:t>
      </w:r>
    </w:p>
    <w:p>
      <w:pPr>
        <w:pStyle w:val="BodyText"/>
        <w:spacing w:line="276" w:lineRule="auto" w:before="120"/>
        <w:ind w:left="539" w:right="494"/>
      </w:pPr>
      <w:r>
        <w:rPr/>
        <w:t>The</w:t>
      </w:r>
      <w:r>
        <w:rPr>
          <w:spacing w:val="-4"/>
        </w:rPr>
        <w:t> </w:t>
      </w:r>
      <w:r>
        <w:rPr/>
        <w:t>HTA</w:t>
      </w:r>
      <w:r>
        <w:rPr>
          <w:spacing w:val="-3"/>
        </w:rPr>
        <w:t> </w:t>
      </w:r>
      <w:r>
        <w:rPr/>
        <w:t>believes</w:t>
      </w:r>
      <w:r>
        <w:rPr>
          <w:spacing w:val="-3"/>
        </w:rPr>
        <w:t> </w:t>
      </w:r>
      <w:r>
        <w:rPr/>
        <w:t>that</w:t>
      </w:r>
      <w:r>
        <w:rPr>
          <w:spacing w:val="-2"/>
        </w:rPr>
        <w:t> </w:t>
      </w:r>
      <w:r>
        <w:rPr/>
        <w:t>our</w:t>
      </w:r>
      <w:r>
        <w:rPr>
          <w:spacing w:val="-3"/>
        </w:rPr>
        <w:t> </w:t>
      </w:r>
      <w:r>
        <w:rPr/>
        <w:t>incident</w:t>
      </w:r>
      <w:r>
        <w:rPr>
          <w:spacing w:val="-3"/>
        </w:rPr>
        <w:t> </w:t>
      </w:r>
      <w:r>
        <w:rPr/>
        <w:t>management</w:t>
      </w:r>
      <w:r>
        <w:rPr>
          <w:spacing w:val="-3"/>
        </w:rPr>
        <w:t> </w:t>
      </w:r>
      <w:r>
        <w:rPr/>
        <w:t>response</w:t>
      </w:r>
      <w:r>
        <w:rPr>
          <w:spacing w:val="-3"/>
        </w:rPr>
        <w:t> </w:t>
      </w:r>
      <w:r>
        <w:rPr/>
        <w:t>plans</w:t>
      </w:r>
      <w:r>
        <w:rPr>
          <w:spacing w:val="-4"/>
        </w:rPr>
        <w:t> </w:t>
      </w:r>
      <w:r>
        <w:rPr/>
        <w:t>have</w:t>
      </w:r>
      <w:r>
        <w:rPr>
          <w:spacing w:val="-3"/>
        </w:rPr>
        <w:t> </w:t>
      </w:r>
      <w:r>
        <w:rPr/>
        <w:t>been</w:t>
      </w:r>
      <w:r>
        <w:rPr>
          <w:spacing w:val="-4"/>
        </w:rPr>
        <w:t> </w:t>
      </w:r>
      <w:r>
        <w:rPr/>
        <w:t>tested</w:t>
      </w:r>
      <w:r>
        <w:rPr>
          <w:spacing w:val="-3"/>
        </w:rPr>
        <w:t> </w:t>
      </w:r>
      <w:r>
        <w:rPr/>
        <w:t>and</w:t>
      </w:r>
      <w:r>
        <w:rPr>
          <w:spacing w:val="-3"/>
        </w:rPr>
        <w:t> </w:t>
      </w:r>
      <w:r>
        <w:rPr/>
        <w:t>found effective</w:t>
      </w:r>
      <w:r>
        <w:rPr>
          <w:spacing w:val="-1"/>
        </w:rPr>
        <w:t> </w:t>
      </w:r>
      <w:r>
        <w:rPr/>
        <w:t>through</w:t>
      </w:r>
      <w:r>
        <w:rPr>
          <w:spacing w:val="-1"/>
        </w:rPr>
        <w:t> </w:t>
      </w:r>
      <w:r>
        <w:rPr/>
        <w:t>their</w:t>
      </w:r>
      <w:r>
        <w:rPr>
          <w:spacing w:val="-1"/>
        </w:rPr>
        <w:t> </w:t>
      </w:r>
      <w:r>
        <w:rPr/>
        <w:t>deployment in</w:t>
      </w:r>
      <w:r>
        <w:rPr>
          <w:spacing w:val="-2"/>
        </w:rPr>
        <w:t> </w:t>
      </w:r>
      <w:r>
        <w:rPr/>
        <w:t>several</w:t>
      </w:r>
      <w:r>
        <w:rPr>
          <w:spacing w:val="-1"/>
        </w:rPr>
        <w:t> </w:t>
      </w:r>
      <w:r>
        <w:rPr/>
        <w:t>different</w:t>
      </w:r>
      <w:r>
        <w:rPr>
          <w:spacing w:val="-1"/>
        </w:rPr>
        <w:t> </w:t>
      </w:r>
      <w:r>
        <w:rPr/>
        <w:t>circumstances</w:t>
      </w:r>
      <w:r>
        <w:rPr>
          <w:spacing w:val="-1"/>
        </w:rPr>
        <w:t> </w:t>
      </w:r>
      <w:r>
        <w:rPr/>
        <w:t>over</w:t>
      </w:r>
      <w:r>
        <w:rPr>
          <w:spacing w:val="-1"/>
        </w:rPr>
        <w:t> </w:t>
      </w:r>
      <w:r>
        <w:rPr/>
        <w:t>the</w:t>
      </w:r>
      <w:r>
        <w:rPr>
          <w:spacing w:val="-1"/>
        </w:rPr>
        <w:t> </w:t>
      </w:r>
      <w:r>
        <w:rPr/>
        <w:t>past few</w:t>
      </w:r>
      <w:r>
        <w:rPr>
          <w:spacing w:val="-1"/>
        </w:rPr>
        <w:t> </w:t>
      </w:r>
      <w:r>
        <w:rPr/>
        <w:t>years. These have included managing the impact of the pandemic and related restrictions, in their adaptation for use in managing the potential impacts of EU Exit following the end of the Transition Period and in our mobilisation planning in preparation for the Fuller trial.</w:t>
      </w:r>
    </w:p>
    <w:p>
      <w:pPr>
        <w:pStyle w:val="BodyText"/>
        <w:spacing w:line="276" w:lineRule="auto" w:before="120"/>
        <w:ind w:left="539" w:right="545"/>
      </w:pPr>
      <w:r>
        <w:rPr/>
        <w:t>We have rewritten our Critical Incident Response Plan and tested it during 22/23 with a specialist</w:t>
      </w:r>
      <w:r>
        <w:rPr>
          <w:spacing w:val="-2"/>
        </w:rPr>
        <w:t> </w:t>
      </w:r>
      <w:r>
        <w:rPr/>
        <w:t>consultant</w:t>
      </w:r>
      <w:r>
        <w:rPr>
          <w:spacing w:val="-3"/>
        </w:rPr>
        <w:t> </w:t>
      </w:r>
      <w:r>
        <w:rPr/>
        <w:t>and</w:t>
      </w:r>
      <w:r>
        <w:rPr>
          <w:spacing w:val="-4"/>
        </w:rPr>
        <w:t> </w:t>
      </w:r>
      <w:r>
        <w:rPr/>
        <w:t>will</w:t>
      </w:r>
      <w:r>
        <w:rPr>
          <w:spacing w:val="-3"/>
        </w:rPr>
        <w:t> </w:t>
      </w:r>
      <w:r>
        <w:rPr/>
        <w:t>complete</w:t>
      </w:r>
      <w:r>
        <w:rPr>
          <w:spacing w:val="-3"/>
        </w:rPr>
        <w:t> </w:t>
      </w:r>
      <w:r>
        <w:rPr/>
        <w:t>a</w:t>
      </w:r>
      <w:r>
        <w:rPr>
          <w:spacing w:val="-3"/>
        </w:rPr>
        <w:t> </w:t>
      </w:r>
      <w:r>
        <w:rPr/>
        <w:t>similar</w:t>
      </w:r>
      <w:r>
        <w:rPr>
          <w:spacing w:val="-3"/>
        </w:rPr>
        <w:t> </w:t>
      </w:r>
      <w:r>
        <w:rPr/>
        <w:t>exercise</w:t>
      </w:r>
      <w:r>
        <w:rPr>
          <w:spacing w:val="-3"/>
        </w:rPr>
        <w:t> </w:t>
      </w:r>
      <w:r>
        <w:rPr/>
        <w:t>for</w:t>
      </w:r>
      <w:r>
        <w:rPr>
          <w:spacing w:val="-3"/>
        </w:rPr>
        <w:t> </w:t>
      </w:r>
      <w:r>
        <w:rPr/>
        <w:t>our</w:t>
      </w:r>
      <w:r>
        <w:rPr>
          <w:spacing w:val="-3"/>
        </w:rPr>
        <w:t> </w:t>
      </w:r>
      <w:r>
        <w:rPr/>
        <w:t>Business</w:t>
      </w:r>
      <w:r>
        <w:rPr>
          <w:spacing w:val="-3"/>
        </w:rPr>
        <w:t> </w:t>
      </w:r>
      <w:r>
        <w:rPr/>
        <w:t>Continuity</w:t>
      </w:r>
      <w:r>
        <w:rPr>
          <w:spacing w:val="-3"/>
        </w:rPr>
        <w:t> </w:t>
      </w:r>
      <w:r>
        <w:rPr/>
        <w:t>Plan</w:t>
      </w:r>
      <w:r>
        <w:rPr>
          <w:spacing w:val="-3"/>
        </w:rPr>
        <w:t> </w:t>
      </w:r>
      <w:r>
        <w:rPr/>
        <w:t>in</w:t>
      </w:r>
      <w:r>
        <w:rPr>
          <w:spacing w:val="-3"/>
        </w:rPr>
        <w:t> </w:t>
      </w:r>
      <w:r>
        <w:rPr/>
        <w:t>Q1 23/24. Moving forward we will review both procedures annually and undertake a test with all staff each January to ensure that we are sufficiently prepared to manage incidents as they </w:t>
      </w:r>
      <w:r>
        <w:rPr>
          <w:spacing w:val="-2"/>
        </w:rPr>
        <w:t>arise.</w:t>
      </w:r>
    </w:p>
    <w:p>
      <w:pPr>
        <w:pStyle w:val="BodyText"/>
        <w:spacing w:line="276" w:lineRule="auto" w:before="120"/>
        <w:ind w:left="539" w:right="494"/>
      </w:pPr>
      <w:r>
        <w:rPr/>
        <w:t>Having increased the risk scoring in July 2021, in anticipation of the prospective Fuller trial, we now believe that the likelihood of this risk materialising has reduced. Sir Jonathan Michael’s Independent</w:t>
      </w:r>
      <w:r>
        <w:rPr>
          <w:spacing w:val="-3"/>
        </w:rPr>
        <w:t> </w:t>
      </w:r>
      <w:r>
        <w:rPr/>
        <w:t>Inquiry</w:t>
      </w:r>
      <w:r>
        <w:rPr>
          <w:spacing w:val="-3"/>
        </w:rPr>
        <w:t> </w:t>
      </w:r>
      <w:r>
        <w:rPr/>
        <w:t>into</w:t>
      </w:r>
      <w:r>
        <w:rPr>
          <w:spacing w:val="-3"/>
        </w:rPr>
        <w:t> </w:t>
      </w:r>
      <w:r>
        <w:rPr/>
        <w:t>the</w:t>
      </w:r>
      <w:r>
        <w:rPr>
          <w:spacing w:val="-3"/>
        </w:rPr>
        <w:t> </w:t>
      </w:r>
      <w:r>
        <w:rPr/>
        <w:t>circumstances</w:t>
      </w:r>
      <w:r>
        <w:rPr>
          <w:spacing w:val="-3"/>
        </w:rPr>
        <w:t> </w:t>
      </w:r>
      <w:r>
        <w:rPr/>
        <w:t>of</w:t>
      </w:r>
      <w:r>
        <w:rPr>
          <w:spacing w:val="-3"/>
        </w:rPr>
        <w:t> </w:t>
      </w:r>
      <w:r>
        <w:rPr/>
        <w:t>Fuller’s</w:t>
      </w:r>
      <w:r>
        <w:rPr>
          <w:spacing w:val="-3"/>
        </w:rPr>
        <w:t> </w:t>
      </w:r>
      <w:r>
        <w:rPr/>
        <w:t>offending</w:t>
      </w:r>
      <w:r>
        <w:rPr>
          <w:spacing w:val="-3"/>
        </w:rPr>
        <w:t> </w:t>
      </w:r>
      <w:r>
        <w:rPr/>
        <w:t>and</w:t>
      </w:r>
      <w:r>
        <w:rPr>
          <w:spacing w:val="-3"/>
        </w:rPr>
        <w:t> </w:t>
      </w:r>
      <w:r>
        <w:rPr/>
        <w:t>any</w:t>
      </w:r>
      <w:r>
        <w:rPr>
          <w:spacing w:val="-3"/>
        </w:rPr>
        <w:t> </w:t>
      </w:r>
      <w:r>
        <w:rPr/>
        <w:t>related</w:t>
      </w:r>
      <w:r>
        <w:rPr>
          <w:spacing w:val="-3"/>
        </w:rPr>
        <w:t> </w:t>
      </w:r>
      <w:r>
        <w:rPr/>
        <w:t>wider</w:t>
      </w:r>
      <w:r>
        <w:rPr>
          <w:spacing w:val="-3"/>
        </w:rPr>
        <w:t> </w:t>
      </w:r>
      <w:r>
        <w:rPr/>
        <w:t>concerns about settings in which the deceased are managed is still continuing and is expected to report on Phase 1 during 2023 and on Phase 2 in 2024. Given there are also other criminal proceedings concerning unrelated matters within our broader remit, we believe there is still the potential for significant impact of an incident, on our corporate objectives, either from those causes or others of which we may still be unaware.</w:t>
      </w:r>
    </w:p>
    <w:p>
      <w:pPr>
        <w:pStyle w:val="BodyText"/>
        <w:spacing w:line="276" w:lineRule="auto" w:before="120"/>
        <w:ind w:left="539" w:right="545"/>
      </w:pPr>
      <w:r>
        <w:rPr/>
        <w:t>Hence</w:t>
      </w:r>
      <w:r>
        <w:rPr>
          <w:spacing w:val="-4"/>
        </w:rPr>
        <w:t> </w:t>
      </w:r>
      <w:r>
        <w:rPr/>
        <w:t>the</w:t>
      </w:r>
      <w:r>
        <w:rPr>
          <w:spacing w:val="-3"/>
        </w:rPr>
        <w:t> </w:t>
      </w:r>
      <w:r>
        <w:rPr/>
        <w:t>residual</w:t>
      </w:r>
      <w:r>
        <w:rPr>
          <w:spacing w:val="-3"/>
        </w:rPr>
        <w:t> </w:t>
      </w:r>
      <w:r>
        <w:rPr/>
        <w:t>risk</w:t>
      </w:r>
      <w:r>
        <w:rPr>
          <w:spacing w:val="-2"/>
        </w:rPr>
        <w:t> </w:t>
      </w:r>
      <w:r>
        <w:rPr/>
        <w:t>is</w:t>
      </w:r>
      <w:r>
        <w:rPr>
          <w:spacing w:val="-3"/>
        </w:rPr>
        <w:t> </w:t>
      </w:r>
      <w:r>
        <w:rPr/>
        <w:t>now</w:t>
      </w:r>
      <w:r>
        <w:rPr>
          <w:spacing w:val="-4"/>
        </w:rPr>
        <w:t> </w:t>
      </w:r>
      <w:r>
        <w:rPr/>
        <w:t>at</w:t>
      </w:r>
      <w:r>
        <w:rPr>
          <w:spacing w:val="-4"/>
        </w:rPr>
        <w:t> </w:t>
      </w:r>
      <w:r>
        <w:rPr/>
        <w:t>the</w:t>
      </w:r>
      <w:r>
        <w:rPr>
          <w:spacing w:val="-3"/>
        </w:rPr>
        <w:t> </w:t>
      </w:r>
      <w:r>
        <w:rPr/>
        <w:t>tolerance</w:t>
      </w:r>
      <w:r>
        <w:rPr>
          <w:spacing w:val="-3"/>
        </w:rPr>
        <w:t> </w:t>
      </w:r>
      <w:r>
        <w:rPr/>
        <w:t>level,</w:t>
      </w:r>
      <w:r>
        <w:rPr>
          <w:spacing w:val="-2"/>
        </w:rPr>
        <w:t> </w:t>
      </w:r>
      <w:r>
        <w:rPr/>
        <w:t>a</w:t>
      </w:r>
      <w:r>
        <w:rPr>
          <w:spacing w:val="-3"/>
        </w:rPr>
        <w:t> </w:t>
      </w:r>
      <w:r>
        <w:rPr/>
        <w:t>reduction</w:t>
      </w:r>
      <w:r>
        <w:rPr>
          <w:spacing w:val="-3"/>
        </w:rPr>
        <w:t> </w:t>
      </w:r>
      <w:r>
        <w:rPr/>
        <w:t>unchanged</w:t>
      </w:r>
      <w:r>
        <w:rPr>
          <w:spacing w:val="-3"/>
        </w:rPr>
        <w:t> </w:t>
      </w:r>
      <w:r>
        <w:rPr/>
        <w:t>from</w:t>
      </w:r>
      <w:r>
        <w:rPr>
          <w:spacing w:val="-3"/>
        </w:rPr>
        <w:t> </w:t>
      </w:r>
      <w:r>
        <w:rPr/>
        <w:t>the</w:t>
      </w:r>
      <w:r>
        <w:rPr>
          <w:spacing w:val="-3"/>
        </w:rPr>
        <w:t> </w:t>
      </w:r>
      <w:r>
        <w:rPr/>
        <w:t>last </w:t>
      </w:r>
      <w:r>
        <w:rPr>
          <w:spacing w:val="-2"/>
        </w:rPr>
        <w:t>review.</w:t>
      </w:r>
    </w:p>
    <w:p>
      <w:pPr>
        <w:spacing w:after="0" w:line="276" w:lineRule="auto"/>
        <w:sectPr>
          <w:footerReference w:type="default" r:id="rId10"/>
          <w:pgSz w:w="11910" w:h="16840"/>
          <w:pgMar w:footer="985" w:header="0" w:top="1000" w:bottom="1180" w:left="320" w:right="400"/>
          <w:pgNumType w:start="5"/>
        </w:sectPr>
      </w:pPr>
    </w:p>
    <w:p>
      <w:pPr>
        <w:spacing w:before="82"/>
        <w:ind w:left="400" w:right="0" w:firstLine="0"/>
        <w:jc w:val="left"/>
        <w:rPr>
          <w:b/>
          <w:sz w:val="24"/>
        </w:rPr>
      </w:pPr>
      <w:r>
        <w:rPr>
          <w:b/>
          <w:sz w:val="24"/>
        </w:rPr>
        <w:t>R3:</w:t>
      </w:r>
      <w:r>
        <w:rPr>
          <w:b/>
          <w:spacing w:val="-3"/>
          <w:sz w:val="24"/>
        </w:rPr>
        <w:t> </w:t>
      </w:r>
      <w:r>
        <w:rPr>
          <w:b/>
          <w:sz w:val="24"/>
        </w:rPr>
        <w:t>There</w:t>
      </w:r>
      <w:r>
        <w:rPr>
          <w:b/>
          <w:spacing w:val="-4"/>
          <w:sz w:val="24"/>
        </w:rPr>
        <w:t> </w:t>
      </w:r>
      <w:r>
        <w:rPr>
          <w:b/>
          <w:sz w:val="24"/>
        </w:rPr>
        <w:t>is</w:t>
      </w:r>
      <w:r>
        <w:rPr>
          <w:b/>
          <w:spacing w:val="-2"/>
          <w:sz w:val="24"/>
        </w:rPr>
        <w:t> </w:t>
      </w:r>
      <w:r>
        <w:rPr>
          <w:b/>
          <w:sz w:val="24"/>
        </w:rPr>
        <w:t>a</w:t>
      </w:r>
      <w:r>
        <w:rPr>
          <w:b/>
          <w:spacing w:val="-2"/>
          <w:sz w:val="24"/>
        </w:rPr>
        <w:t> </w:t>
      </w:r>
      <w:r>
        <w:rPr>
          <w:b/>
          <w:sz w:val="24"/>
        </w:rPr>
        <w:t>risk</w:t>
      </w:r>
      <w:r>
        <w:rPr>
          <w:b/>
          <w:spacing w:val="-4"/>
          <w:sz w:val="24"/>
        </w:rPr>
        <w:t> </w:t>
      </w:r>
      <w:r>
        <w:rPr>
          <w:b/>
          <w:sz w:val="24"/>
        </w:rPr>
        <w:t>that</w:t>
      </w:r>
      <w:r>
        <w:rPr>
          <w:b/>
          <w:spacing w:val="-2"/>
          <w:sz w:val="24"/>
        </w:rPr>
        <w:t> </w:t>
      </w:r>
      <w:r>
        <w:rPr>
          <w:b/>
          <w:sz w:val="24"/>
        </w:rPr>
        <w:t>we</w:t>
      </w:r>
      <w:r>
        <w:rPr>
          <w:b/>
          <w:spacing w:val="-3"/>
          <w:sz w:val="24"/>
        </w:rPr>
        <w:t> </w:t>
      </w:r>
      <w:r>
        <w:rPr>
          <w:b/>
          <w:sz w:val="24"/>
        </w:rPr>
        <w:t>will</w:t>
      </w:r>
      <w:r>
        <w:rPr>
          <w:b/>
          <w:spacing w:val="-2"/>
          <w:sz w:val="24"/>
        </w:rPr>
        <w:t> </w:t>
      </w:r>
      <w:r>
        <w:rPr>
          <w:b/>
          <w:sz w:val="24"/>
        </w:rPr>
        <w:t>fail</w:t>
      </w:r>
      <w:r>
        <w:rPr>
          <w:b/>
          <w:spacing w:val="-2"/>
          <w:sz w:val="24"/>
        </w:rPr>
        <w:t> </w:t>
      </w:r>
      <w:r>
        <w:rPr>
          <w:b/>
          <w:sz w:val="24"/>
        </w:rPr>
        <w:t>to</w:t>
      </w:r>
      <w:r>
        <w:rPr>
          <w:b/>
          <w:spacing w:val="-4"/>
          <w:sz w:val="24"/>
        </w:rPr>
        <w:t> </w:t>
      </w:r>
      <w:r>
        <w:rPr>
          <w:b/>
          <w:sz w:val="24"/>
        </w:rPr>
        <w:t>manage</w:t>
      </w:r>
      <w:r>
        <w:rPr>
          <w:b/>
          <w:spacing w:val="-3"/>
          <w:sz w:val="24"/>
        </w:rPr>
        <w:t> </w:t>
      </w:r>
      <w:r>
        <w:rPr>
          <w:b/>
          <w:sz w:val="24"/>
        </w:rPr>
        <w:t>public</w:t>
      </w:r>
      <w:r>
        <w:rPr>
          <w:b/>
          <w:spacing w:val="-2"/>
          <w:sz w:val="24"/>
        </w:rPr>
        <w:t> </w:t>
      </w:r>
      <w:r>
        <w:rPr>
          <w:b/>
          <w:sz w:val="24"/>
        </w:rPr>
        <w:t>and</w:t>
      </w:r>
      <w:r>
        <w:rPr>
          <w:b/>
          <w:spacing w:val="-2"/>
          <w:sz w:val="24"/>
        </w:rPr>
        <w:t> </w:t>
      </w:r>
      <w:r>
        <w:rPr>
          <w:b/>
          <w:sz w:val="24"/>
        </w:rPr>
        <w:t>professional</w:t>
      </w:r>
      <w:r>
        <w:rPr>
          <w:b/>
          <w:spacing w:val="-2"/>
          <w:sz w:val="24"/>
        </w:rPr>
        <w:t> </w:t>
      </w:r>
      <w:r>
        <w:rPr>
          <w:b/>
          <w:sz w:val="24"/>
        </w:rPr>
        <w:t>expectations</w:t>
      </w:r>
      <w:r>
        <w:rPr>
          <w:b/>
          <w:spacing w:val="-2"/>
          <w:sz w:val="24"/>
        </w:rPr>
        <w:t> </w:t>
      </w:r>
      <w:r>
        <w:rPr>
          <w:b/>
          <w:sz w:val="24"/>
        </w:rPr>
        <w:t>of human tissue regulation stemming from limitations in current legislation, misperception of HTA regulatory reach and innovations in the use of human tissues and cells.</w:t>
      </w:r>
    </w:p>
    <w:p>
      <w:pPr>
        <w:pStyle w:val="BodyText"/>
        <w:rPr>
          <w:b/>
          <w:sz w:val="20"/>
        </w:rPr>
      </w:pPr>
    </w:p>
    <w:p>
      <w:pPr>
        <w:pStyle w:val="BodyText"/>
        <w:spacing w:before="9" w:after="1"/>
        <w:rPr>
          <w:b/>
          <w:sz w:val="22"/>
        </w:rPr>
      </w:pPr>
    </w:p>
    <w:tbl>
      <w:tblPr>
        <w:tblW w:w="0" w:type="auto"/>
        <w:jc w:val="left"/>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5"/>
        <w:gridCol w:w="1725"/>
        <w:gridCol w:w="1727"/>
        <w:gridCol w:w="1724"/>
        <w:gridCol w:w="1726"/>
        <w:gridCol w:w="1725"/>
      </w:tblGrid>
      <w:tr>
        <w:trPr>
          <w:trHeight w:val="515" w:hRule="atLeast"/>
        </w:trPr>
        <w:tc>
          <w:tcPr>
            <w:tcW w:w="5177" w:type="dxa"/>
            <w:gridSpan w:val="3"/>
          </w:tcPr>
          <w:p>
            <w:pPr>
              <w:pStyle w:val="TableParagraph"/>
              <w:ind w:left="68"/>
              <w:rPr>
                <w:b/>
                <w:sz w:val="24"/>
              </w:rPr>
            </w:pPr>
            <w:r>
              <w:rPr>
                <w:b/>
                <w:sz w:val="24"/>
              </w:rPr>
              <w:t>Inherent</w:t>
            </w:r>
            <w:r>
              <w:rPr>
                <w:b/>
                <w:spacing w:val="-1"/>
                <w:sz w:val="24"/>
              </w:rPr>
              <w:t> </w:t>
            </w:r>
            <w:r>
              <w:rPr>
                <w:b/>
                <w:sz w:val="24"/>
              </w:rPr>
              <w:t>risk</w:t>
            </w:r>
            <w:r>
              <w:rPr>
                <w:b/>
                <w:spacing w:val="-1"/>
                <w:sz w:val="24"/>
              </w:rPr>
              <w:t> </w:t>
            </w:r>
            <w:r>
              <w:rPr>
                <w:b/>
                <w:spacing w:val="-2"/>
                <w:sz w:val="24"/>
              </w:rPr>
              <w:t>level:</w:t>
            </w:r>
          </w:p>
        </w:tc>
        <w:tc>
          <w:tcPr>
            <w:tcW w:w="5175" w:type="dxa"/>
            <w:gridSpan w:val="3"/>
          </w:tcPr>
          <w:p>
            <w:pPr>
              <w:pStyle w:val="TableParagraph"/>
              <w:rPr>
                <w:b/>
                <w:sz w:val="24"/>
              </w:rPr>
            </w:pPr>
            <w:r>
              <w:rPr>
                <w:b/>
                <w:sz w:val="24"/>
              </w:rPr>
              <w:t>Residual</w:t>
            </w:r>
            <w:r>
              <w:rPr>
                <w:b/>
                <w:spacing w:val="-4"/>
                <w:sz w:val="24"/>
              </w:rPr>
              <w:t> </w:t>
            </w:r>
            <w:r>
              <w:rPr>
                <w:b/>
                <w:sz w:val="24"/>
              </w:rPr>
              <w:t>risk</w:t>
            </w:r>
            <w:r>
              <w:rPr>
                <w:b/>
                <w:spacing w:val="-4"/>
                <w:sz w:val="24"/>
              </w:rPr>
              <w:t> </w:t>
            </w:r>
            <w:r>
              <w:rPr>
                <w:b/>
                <w:spacing w:val="-2"/>
                <w:sz w:val="24"/>
              </w:rPr>
              <w:t>level:</w:t>
            </w:r>
          </w:p>
        </w:tc>
      </w:tr>
      <w:tr>
        <w:trPr>
          <w:trHeight w:val="516" w:hRule="atLeast"/>
        </w:trPr>
        <w:tc>
          <w:tcPr>
            <w:tcW w:w="1725" w:type="dxa"/>
            <w:shd w:val="clear" w:color="auto" w:fill="E4EFFF"/>
          </w:tcPr>
          <w:p>
            <w:pPr>
              <w:pStyle w:val="TableParagraph"/>
              <w:rPr>
                <w:sz w:val="24"/>
              </w:rPr>
            </w:pPr>
            <w:r>
              <w:rPr>
                <w:spacing w:val="-2"/>
                <w:sz w:val="24"/>
              </w:rPr>
              <w:t>Likelihood</w:t>
            </w:r>
          </w:p>
        </w:tc>
        <w:tc>
          <w:tcPr>
            <w:tcW w:w="1725" w:type="dxa"/>
            <w:shd w:val="clear" w:color="auto" w:fill="E4EFFF"/>
          </w:tcPr>
          <w:p>
            <w:pPr>
              <w:pStyle w:val="TableParagraph"/>
              <w:rPr>
                <w:sz w:val="24"/>
              </w:rPr>
            </w:pPr>
            <w:r>
              <w:rPr>
                <w:spacing w:val="-2"/>
                <w:sz w:val="24"/>
              </w:rPr>
              <w:t>Impact</w:t>
            </w:r>
          </w:p>
        </w:tc>
        <w:tc>
          <w:tcPr>
            <w:tcW w:w="1727" w:type="dxa"/>
            <w:shd w:val="clear" w:color="auto" w:fill="E4EFFF"/>
          </w:tcPr>
          <w:p>
            <w:pPr>
              <w:pStyle w:val="TableParagraph"/>
              <w:rPr>
                <w:sz w:val="24"/>
              </w:rPr>
            </w:pPr>
            <w:r>
              <w:rPr>
                <w:sz w:val="24"/>
              </w:rPr>
              <w:t>Inherent </w:t>
            </w:r>
            <w:r>
              <w:rPr>
                <w:spacing w:val="-4"/>
                <w:sz w:val="24"/>
              </w:rPr>
              <w:t>risk</w:t>
            </w:r>
          </w:p>
        </w:tc>
        <w:tc>
          <w:tcPr>
            <w:tcW w:w="1724" w:type="dxa"/>
            <w:shd w:val="clear" w:color="auto" w:fill="E4EFFF"/>
          </w:tcPr>
          <w:p>
            <w:pPr>
              <w:pStyle w:val="TableParagraph"/>
              <w:ind w:left="65"/>
              <w:rPr>
                <w:b/>
                <w:sz w:val="24"/>
              </w:rPr>
            </w:pPr>
            <w:r>
              <w:rPr>
                <w:b/>
                <w:spacing w:val="-2"/>
                <w:sz w:val="24"/>
              </w:rPr>
              <w:t>Likelihood</w:t>
            </w:r>
          </w:p>
        </w:tc>
        <w:tc>
          <w:tcPr>
            <w:tcW w:w="1726" w:type="dxa"/>
            <w:shd w:val="clear" w:color="auto" w:fill="E4EFFF"/>
          </w:tcPr>
          <w:p>
            <w:pPr>
              <w:pStyle w:val="TableParagraph"/>
              <w:ind w:left="65"/>
              <w:rPr>
                <w:b/>
                <w:sz w:val="24"/>
              </w:rPr>
            </w:pPr>
            <w:r>
              <w:rPr>
                <w:b/>
                <w:spacing w:val="-2"/>
                <w:sz w:val="24"/>
              </w:rPr>
              <w:t>Impact</w:t>
            </w:r>
          </w:p>
        </w:tc>
        <w:tc>
          <w:tcPr>
            <w:tcW w:w="1725" w:type="dxa"/>
            <w:shd w:val="clear" w:color="auto" w:fill="E4EFFF"/>
          </w:tcPr>
          <w:p>
            <w:pPr>
              <w:pStyle w:val="TableParagraph"/>
              <w:ind w:left="63"/>
              <w:rPr>
                <w:b/>
                <w:sz w:val="24"/>
              </w:rPr>
            </w:pPr>
            <w:r>
              <w:rPr>
                <w:b/>
                <w:sz w:val="24"/>
              </w:rPr>
              <w:t>Residual</w:t>
            </w:r>
            <w:r>
              <w:rPr>
                <w:b/>
                <w:spacing w:val="-6"/>
                <w:sz w:val="24"/>
              </w:rPr>
              <w:t> </w:t>
            </w:r>
            <w:r>
              <w:rPr>
                <w:b/>
                <w:spacing w:val="-4"/>
                <w:sz w:val="24"/>
              </w:rPr>
              <w:t>risk</w:t>
            </w:r>
          </w:p>
        </w:tc>
      </w:tr>
      <w:tr>
        <w:trPr>
          <w:trHeight w:val="516" w:hRule="atLeast"/>
        </w:trPr>
        <w:tc>
          <w:tcPr>
            <w:tcW w:w="1725" w:type="dxa"/>
          </w:tcPr>
          <w:p>
            <w:pPr>
              <w:pStyle w:val="TableParagraph"/>
              <w:spacing w:before="121"/>
              <w:rPr>
                <w:sz w:val="24"/>
              </w:rPr>
            </w:pPr>
            <w:r>
              <w:rPr>
                <w:w w:val="99"/>
                <w:sz w:val="24"/>
              </w:rPr>
              <w:t>3</w:t>
            </w:r>
          </w:p>
        </w:tc>
        <w:tc>
          <w:tcPr>
            <w:tcW w:w="1725" w:type="dxa"/>
          </w:tcPr>
          <w:p>
            <w:pPr>
              <w:pStyle w:val="TableParagraph"/>
              <w:spacing w:before="121"/>
              <w:rPr>
                <w:sz w:val="24"/>
              </w:rPr>
            </w:pPr>
            <w:r>
              <w:rPr>
                <w:w w:val="99"/>
                <w:sz w:val="24"/>
              </w:rPr>
              <w:t>4</w:t>
            </w:r>
          </w:p>
        </w:tc>
        <w:tc>
          <w:tcPr>
            <w:tcW w:w="1727" w:type="dxa"/>
            <w:shd w:val="clear" w:color="auto" w:fill="FFC000"/>
          </w:tcPr>
          <w:p>
            <w:pPr>
              <w:pStyle w:val="TableParagraph"/>
              <w:spacing w:before="121"/>
              <w:rPr>
                <w:sz w:val="24"/>
              </w:rPr>
            </w:pPr>
            <w:r>
              <w:rPr>
                <w:sz w:val="24"/>
              </w:rPr>
              <w:t>12</w:t>
            </w:r>
            <w:r>
              <w:rPr>
                <w:spacing w:val="-2"/>
                <w:sz w:val="24"/>
              </w:rPr>
              <w:t> </w:t>
            </w:r>
            <w:r>
              <w:rPr>
                <w:sz w:val="24"/>
              </w:rPr>
              <w:t>-</w:t>
            </w:r>
            <w:r>
              <w:rPr>
                <w:spacing w:val="-1"/>
                <w:sz w:val="24"/>
              </w:rPr>
              <w:t> </w:t>
            </w:r>
            <w:r>
              <w:rPr>
                <w:spacing w:val="-4"/>
                <w:sz w:val="24"/>
              </w:rPr>
              <w:t>High</w:t>
            </w:r>
          </w:p>
        </w:tc>
        <w:tc>
          <w:tcPr>
            <w:tcW w:w="1724" w:type="dxa"/>
          </w:tcPr>
          <w:p>
            <w:pPr>
              <w:pStyle w:val="TableParagraph"/>
              <w:spacing w:before="121"/>
              <w:ind w:left="65"/>
              <w:rPr>
                <w:b/>
                <w:sz w:val="24"/>
              </w:rPr>
            </w:pPr>
            <w:r>
              <w:rPr>
                <w:b/>
                <w:w w:val="99"/>
                <w:sz w:val="24"/>
              </w:rPr>
              <w:t>3</w:t>
            </w:r>
          </w:p>
        </w:tc>
        <w:tc>
          <w:tcPr>
            <w:tcW w:w="1726" w:type="dxa"/>
          </w:tcPr>
          <w:p>
            <w:pPr>
              <w:pStyle w:val="TableParagraph"/>
              <w:spacing w:before="121"/>
              <w:ind w:left="65"/>
              <w:rPr>
                <w:b/>
                <w:sz w:val="24"/>
              </w:rPr>
            </w:pPr>
            <w:r>
              <w:rPr>
                <w:b/>
                <w:w w:val="99"/>
                <w:sz w:val="24"/>
              </w:rPr>
              <w:t>3</w:t>
            </w:r>
          </w:p>
        </w:tc>
        <w:tc>
          <w:tcPr>
            <w:tcW w:w="1725" w:type="dxa"/>
            <w:shd w:val="clear" w:color="auto" w:fill="FFFF00"/>
          </w:tcPr>
          <w:p>
            <w:pPr>
              <w:pStyle w:val="TableParagraph"/>
              <w:spacing w:before="121"/>
              <w:ind w:left="63"/>
              <w:rPr>
                <w:b/>
                <w:sz w:val="24"/>
              </w:rPr>
            </w:pPr>
            <w:r>
              <w:rPr>
                <w:b/>
                <w:sz w:val="24"/>
              </w:rPr>
              <w:t>9</w:t>
            </w:r>
            <w:r>
              <w:rPr>
                <w:b/>
                <w:spacing w:val="-1"/>
                <w:sz w:val="24"/>
              </w:rPr>
              <w:t> </w:t>
            </w:r>
            <w:r>
              <w:rPr>
                <w:b/>
                <w:sz w:val="24"/>
              </w:rPr>
              <w:t>–</w:t>
            </w:r>
            <w:r>
              <w:rPr>
                <w:b/>
                <w:spacing w:val="-1"/>
                <w:sz w:val="24"/>
              </w:rPr>
              <w:t> </w:t>
            </w:r>
            <w:r>
              <w:rPr>
                <w:b/>
                <w:spacing w:val="-2"/>
                <w:sz w:val="24"/>
              </w:rPr>
              <w:t>Medium</w:t>
            </w:r>
          </w:p>
        </w:tc>
      </w:tr>
      <w:tr>
        <w:trPr>
          <w:trHeight w:val="515" w:hRule="atLeast"/>
        </w:trPr>
        <w:tc>
          <w:tcPr>
            <w:tcW w:w="8627" w:type="dxa"/>
            <w:gridSpan w:val="5"/>
          </w:tcPr>
          <w:p>
            <w:pPr>
              <w:pStyle w:val="TableParagraph"/>
              <w:rPr>
                <w:b/>
                <w:sz w:val="24"/>
              </w:rPr>
            </w:pPr>
            <w:r>
              <w:rPr>
                <w:b/>
                <w:sz w:val="24"/>
              </w:rPr>
              <w:t>Tolerance</w:t>
            </w:r>
            <w:r>
              <w:rPr>
                <w:b/>
                <w:spacing w:val="-9"/>
                <w:sz w:val="24"/>
              </w:rPr>
              <w:t> </w:t>
            </w:r>
            <w:r>
              <w:rPr>
                <w:b/>
                <w:spacing w:val="-2"/>
                <w:sz w:val="24"/>
              </w:rPr>
              <w:t>threshold:</w:t>
            </w:r>
          </w:p>
        </w:tc>
        <w:tc>
          <w:tcPr>
            <w:tcW w:w="1725" w:type="dxa"/>
            <w:shd w:val="clear" w:color="auto" w:fill="FFFF00"/>
          </w:tcPr>
          <w:p>
            <w:pPr>
              <w:pStyle w:val="TableParagraph"/>
              <w:ind w:left="63"/>
              <w:rPr>
                <w:b/>
                <w:sz w:val="24"/>
              </w:rPr>
            </w:pPr>
            <w:r>
              <w:rPr>
                <w:b/>
                <w:sz w:val="24"/>
              </w:rPr>
              <w:t>9</w:t>
            </w:r>
            <w:r>
              <w:rPr>
                <w:b/>
                <w:spacing w:val="-1"/>
                <w:sz w:val="24"/>
              </w:rPr>
              <w:t> </w:t>
            </w:r>
            <w:r>
              <w:rPr>
                <w:b/>
                <w:sz w:val="24"/>
              </w:rPr>
              <w:t>–</w:t>
            </w:r>
            <w:r>
              <w:rPr>
                <w:b/>
                <w:spacing w:val="-1"/>
                <w:sz w:val="24"/>
              </w:rPr>
              <w:t> </w:t>
            </w:r>
            <w:r>
              <w:rPr>
                <w:b/>
                <w:spacing w:val="-2"/>
                <w:sz w:val="24"/>
              </w:rPr>
              <w:t>Medium</w:t>
            </w:r>
          </w:p>
        </w:tc>
      </w:tr>
    </w:tbl>
    <w:p>
      <w:pPr>
        <w:pStyle w:val="BodyText"/>
        <w:rPr>
          <w:b/>
          <w:sz w:val="20"/>
        </w:rPr>
      </w:pPr>
    </w:p>
    <w:p>
      <w:pPr>
        <w:pStyle w:val="BodyText"/>
        <w:spacing w:before="5"/>
        <w:rPr>
          <w:b/>
          <w:sz w:val="27"/>
        </w:rPr>
      </w:pPr>
    </w:p>
    <w:p>
      <w:pPr>
        <w:spacing w:before="92"/>
        <w:ind w:left="539" w:right="0" w:firstLine="0"/>
        <w:jc w:val="left"/>
        <w:rPr>
          <w:b/>
          <w:sz w:val="24"/>
        </w:rPr>
      </w:pPr>
      <w:r>
        <w:rPr/>
        <mc:AlternateContent>
          <mc:Choice Requires="wps">
            <w:drawing>
              <wp:anchor distT="0" distB="0" distL="0" distR="0" allowOverlap="1" layoutInCell="1" locked="0" behindDoc="1" simplePos="0" relativeHeight="486924288">
                <wp:simplePos x="0" y="0"/>
                <wp:positionH relativeFrom="page">
                  <wp:posOffset>454152</wp:posOffset>
                </wp:positionH>
                <wp:positionV relativeFrom="paragraph">
                  <wp:posOffset>-24183</wp:posOffset>
                </wp:positionV>
                <wp:extent cx="6577965" cy="615251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6577965" cy="6152515"/>
                        </a:xfrm>
                        <a:custGeom>
                          <a:avLst/>
                          <a:gdLst/>
                          <a:ahLst/>
                          <a:cxnLst/>
                          <a:rect l="l" t="t" r="r" b="b"/>
                          <a:pathLst>
                            <a:path w="6577965" h="6152515">
                              <a:moveTo>
                                <a:pt x="6083" y="6146050"/>
                              </a:moveTo>
                              <a:lnTo>
                                <a:pt x="0" y="6146050"/>
                              </a:lnTo>
                              <a:lnTo>
                                <a:pt x="0" y="6152134"/>
                              </a:lnTo>
                              <a:lnTo>
                                <a:pt x="6083" y="6152134"/>
                              </a:lnTo>
                              <a:lnTo>
                                <a:pt x="6083" y="6146050"/>
                              </a:lnTo>
                              <a:close/>
                            </a:path>
                            <a:path w="6577965" h="6152515">
                              <a:moveTo>
                                <a:pt x="6083" y="360438"/>
                              </a:moveTo>
                              <a:lnTo>
                                <a:pt x="0" y="360438"/>
                              </a:lnTo>
                              <a:lnTo>
                                <a:pt x="0" y="366522"/>
                              </a:lnTo>
                              <a:lnTo>
                                <a:pt x="0" y="6146038"/>
                              </a:lnTo>
                              <a:lnTo>
                                <a:pt x="6083" y="6146038"/>
                              </a:lnTo>
                              <a:lnTo>
                                <a:pt x="6083" y="366522"/>
                              </a:lnTo>
                              <a:lnTo>
                                <a:pt x="6083" y="360438"/>
                              </a:lnTo>
                              <a:close/>
                            </a:path>
                            <a:path w="6577965" h="6152515">
                              <a:moveTo>
                                <a:pt x="6083" y="0"/>
                              </a:moveTo>
                              <a:lnTo>
                                <a:pt x="0" y="0"/>
                              </a:lnTo>
                              <a:lnTo>
                                <a:pt x="0" y="6096"/>
                              </a:lnTo>
                              <a:lnTo>
                                <a:pt x="0" y="360426"/>
                              </a:lnTo>
                              <a:lnTo>
                                <a:pt x="6083" y="360426"/>
                              </a:lnTo>
                              <a:lnTo>
                                <a:pt x="6083" y="6096"/>
                              </a:lnTo>
                              <a:lnTo>
                                <a:pt x="6083" y="0"/>
                              </a:lnTo>
                              <a:close/>
                            </a:path>
                            <a:path w="6577965" h="6152515">
                              <a:moveTo>
                                <a:pt x="6577571" y="6146050"/>
                              </a:moveTo>
                              <a:lnTo>
                                <a:pt x="6571488" y="6146050"/>
                              </a:lnTo>
                              <a:lnTo>
                                <a:pt x="6096" y="6146050"/>
                              </a:lnTo>
                              <a:lnTo>
                                <a:pt x="6096" y="6152134"/>
                              </a:lnTo>
                              <a:lnTo>
                                <a:pt x="6571488" y="6152134"/>
                              </a:lnTo>
                              <a:lnTo>
                                <a:pt x="6577571" y="6152134"/>
                              </a:lnTo>
                              <a:lnTo>
                                <a:pt x="6577571" y="6146050"/>
                              </a:lnTo>
                              <a:close/>
                            </a:path>
                            <a:path w="6577965" h="6152515">
                              <a:moveTo>
                                <a:pt x="6577571" y="360438"/>
                              </a:moveTo>
                              <a:lnTo>
                                <a:pt x="6571488" y="360438"/>
                              </a:lnTo>
                              <a:lnTo>
                                <a:pt x="6096" y="360438"/>
                              </a:lnTo>
                              <a:lnTo>
                                <a:pt x="6096" y="366522"/>
                              </a:lnTo>
                              <a:lnTo>
                                <a:pt x="6571488" y="366522"/>
                              </a:lnTo>
                              <a:lnTo>
                                <a:pt x="6571488" y="6146038"/>
                              </a:lnTo>
                              <a:lnTo>
                                <a:pt x="6577571" y="6146038"/>
                              </a:lnTo>
                              <a:lnTo>
                                <a:pt x="6577571" y="366522"/>
                              </a:lnTo>
                              <a:lnTo>
                                <a:pt x="6577571" y="360438"/>
                              </a:lnTo>
                              <a:close/>
                            </a:path>
                            <a:path w="6577965" h="6152515">
                              <a:moveTo>
                                <a:pt x="6577571" y="0"/>
                              </a:moveTo>
                              <a:lnTo>
                                <a:pt x="6571488" y="0"/>
                              </a:lnTo>
                              <a:lnTo>
                                <a:pt x="6096" y="0"/>
                              </a:lnTo>
                              <a:lnTo>
                                <a:pt x="6096" y="6096"/>
                              </a:lnTo>
                              <a:lnTo>
                                <a:pt x="6571488" y="6096"/>
                              </a:lnTo>
                              <a:lnTo>
                                <a:pt x="6571488" y="360426"/>
                              </a:lnTo>
                              <a:lnTo>
                                <a:pt x="6577571" y="360426"/>
                              </a:lnTo>
                              <a:lnTo>
                                <a:pt x="6577571" y="6096"/>
                              </a:lnTo>
                              <a:lnTo>
                                <a:pt x="65775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5.760002pt;margin-top:-1.904194pt;width:517.9500pt;height:484.45pt;mso-position-horizontal-relative:page;mso-position-vertical-relative:paragraph;z-index:-16392192" id="docshape16" coordorigin="715,-38" coordsize="10359,9689" path="m725,9641l715,9641,715,9650,725,9650,725,9641xm725,530l715,530,715,539,715,9641,725,9641,725,539,725,530xm725,-38l715,-38,715,-28,715,530,725,530,725,-28,725,-38xm11074,9641l11064,9641,725,9641,725,9650,11064,9650,11074,9650,11074,9641xm11074,530l11064,530,725,530,725,539,11064,539,11064,9641,11074,9641,11074,539,11074,530xm11074,-38l11064,-38,725,-38,725,-28,11064,-28,11064,530,11074,530,11074,-28,11074,-38xe" filled="true" fillcolor="#000000" stroked="false">
                <v:path arrowok="t"/>
                <v:fill type="solid"/>
                <w10:wrap type="none"/>
              </v:shape>
            </w:pict>
          </mc:Fallback>
        </mc:AlternateContent>
      </w:r>
      <w:r>
        <w:rPr>
          <w:b/>
          <w:sz w:val="24"/>
        </w:rPr>
        <w:t>Commentary–</w:t>
      </w:r>
      <w:r>
        <w:rPr>
          <w:b/>
          <w:spacing w:val="-2"/>
          <w:sz w:val="24"/>
        </w:rPr>
        <w:t> </w:t>
      </w:r>
      <w:r>
        <w:rPr>
          <w:b/>
          <w:sz w:val="24"/>
        </w:rPr>
        <w:t>to</w:t>
      </w:r>
      <w:r>
        <w:rPr>
          <w:b/>
          <w:spacing w:val="-2"/>
          <w:sz w:val="24"/>
        </w:rPr>
        <w:t> </w:t>
      </w:r>
      <w:r>
        <w:rPr>
          <w:b/>
          <w:sz w:val="24"/>
        </w:rPr>
        <w:t>be</w:t>
      </w:r>
      <w:r>
        <w:rPr>
          <w:b/>
          <w:spacing w:val="-4"/>
          <w:sz w:val="24"/>
        </w:rPr>
        <w:t> </w:t>
      </w:r>
      <w:r>
        <w:rPr>
          <w:b/>
          <w:sz w:val="24"/>
        </w:rPr>
        <w:t>updated</w:t>
      </w:r>
      <w:r>
        <w:rPr>
          <w:b/>
          <w:spacing w:val="-2"/>
          <w:sz w:val="24"/>
        </w:rPr>
        <w:t> </w:t>
      </w:r>
      <w:r>
        <w:rPr>
          <w:b/>
          <w:sz w:val="24"/>
        </w:rPr>
        <w:t>based</w:t>
      </w:r>
      <w:r>
        <w:rPr>
          <w:b/>
          <w:spacing w:val="-3"/>
          <w:sz w:val="24"/>
        </w:rPr>
        <w:t> </w:t>
      </w:r>
      <w:r>
        <w:rPr>
          <w:b/>
          <w:sz w:val="24"/>
        </w:rPr>
        <w:t>on</w:t>
      </w:r>
      <w:r>
        <w:rPr>
          <w:b/>
          <w:spacing w:val="-2"/>
          <w:sz w:val="24"/>
        </w:rPr>
        <w:t> </w:t>
      </w:r>
      <w:r>
        <w:rPr>
          <w:b/>
          <w:sz w:val="24"/>
        </w:rPr>
        <w:t>agreement</w:t>
      </w:r>
      <w:r>
        <w:rPr>
          <w:b/>
          <w:spacing w:val="-2"/>
          <w:sz w:val="24"/>
        </w:rPr>
        <w:t> </w:t>
      </w:r>
      <w:r>
        <w:rPr>
          <w:b/>
          <w:sz w:val="24"/>
        </w:rPr>
        <w:t>of</w:t>
      </w:r>
      <w:r>
        <w:rPr>
          <w:b/>
          <w:spacing w:val="-2"/>
          <w:sz w:val="24"/>
        </w:rPr>
        <w:t> </w:t>
      </w:r>
      <w:r>
        <w:rPr>
          <w:b/>
          <w:sz w:val="24"/>
        </w:rPr>
        <w:t>the</w:t>
      </w:r>
      <w:r>
        <w:rPr>
          <w:b/>
          <w:spacing w:val="-2"/>
          <w:sz w:val="24"/>
        </w:rPr>
        <w:t> </w:t>
      </w:r>
      <w:r>
        <w:rPr>
          <w:b/>
          <w:spacing w:val="-4"/>
          <w:sz w:val="24"/>
        </w:rPr>
        <w:t>risk</w:t>
      </w:r>
    </w:p>
    <w:p>
      <w:pPr>
        <w:pStyle w:val="BodyText"/>
        <w:spacing w:before="4"/>
        <w:rPr>
          <w:b/>
          <w:sz w:val="17"/>
        </w:rPr>
      </w:pPr>
    </w:p>
    <w:p>
      <w:pPr>
        <w:spacing w:before="92"/>
        <w:ind w:left="539" w:right="0" w:firstLine="0"/>
        <w:jc w:val="left"/>
        <w:rPr>
          <w:b/>
          <w:sz w:val="24"/>
        </w:rPr>
      </w:pPr>
      <w:r>
        <w:rPr>
          <w:b/>
          <w:sz w:val="24"/>
        </w:rPr>
        <w:t>At</w:t>
      </w:r>
      <w:r>
        <w:rPr>
          <w:b/>
          <w:spacing w:val="-4"/>
          <w:sz w:val="24"/>
        </w:rPr>
        <w:t> </w:t>
      </w:r>
      <w:r>
        <w:rPr>
          <w:b/>
          <w:spacing w:val="-2"/>
          <w:sz w:val="24"/>
        </w:rPr>
        <w:t>tolerance.</w:t>
      </w:r>
    </w:p>
    <w:p>
      <w:pPr>
        <w:pStyle w:val="BodyText"/>
        <w:spacing w:line="276" w:lineRule="auto" w:before="162"/>
        <w:ind w:left="539" w:right="519"/>
      </w:pPr>
      <w:r>
        <w:rPr/>
        <w:t>The HTA is approaching the end of the first year of delivering and embedding its Communications &amp; Engagement Strategy.</w:t>
      </w:r>
      <w:r>
        <w:rPr>
          <w:spacing w:val="40"/>
        </w:rPr>
        <w:t> </w:t>
      </w:r>
      <w:r>
        <w:rPr/>
        <w:t>The strategy is underpinned by a commitment for more proactive and open in our communication and engagement with professionals and the public.</w:t>
      </w:r>
      <w:r>
        <w:rPr>
          <w:spacing w:val="40"/>
        </w:rPr>
        <w:t> </w:t>
      </w:r>
      <w:r>
        <w:rPr/>
        <w:t>In the last year this has been tested through day to day operational activity with improvements</w:t>
      </w:r>
      <w:r>
        <w:rPr>
          <w:spacing w:val="-3"/>
        </w:rPr>
        <w:t> </w:t>
      </w:r>
      <w:r>
        <w:rPr/>
        <w:t>informed</w:t>
      </w:r>
      <w:r>
        <w:rPr>
          <w:spacing w:val="-3"/>
        </w:rPr>
        <w:t> </w:t>
      </w:r>
      <w:r>
        <w:rPr/>
        <w:t>and</w:t>
      </w:r>
      <w:r>
        <w:rPr>
          <w:spacing w:val="-4"/>
        </w:rPr>
        <w:t> </w:t>
      </w:r>
      <w:r>
        <w:rPr/>
        <w:t>impact</w:t>
      </w:r>
      <w:r>
        <w:rPr>
          <w:spacing w:val="-3"/>
        </w:rPr>
        <w:t> </w:t>
      </w:r>
      <w:r>
        <w:rPr/>
        <w:t>evidenced</w:t>
      </w:r>
      <w:r>
        <w:rPr>
          <w:spacing w:val="-3"/>
        </w:rPr>
        <w:t> </w:t>
      </w:r>
      <w:r>
        <w:rPr/>
        <w:t>through</w:t>
      </w:r>
      <w:r>
        <w:rPr>
          <w:spacing w:val="-3"/>
        </w:rPr>
        <w:t> </w:t>
      </w:r>
      <w:r>
        <w:rPr/>
        <w:t>website</w:t>
      </w:r>
      <w:r>
        <w:rPr>
          <w:spacing w:val="-3"/>
        </w:rPr>
        <w:t> </w:t>
      </w:r>
      <w:r>
        <w:rPr/>
        <w:t>analytics,</w:t>
      </w:r>
      <w:r>
        <w:rPr>
          <w:spacing w:val="-3"/>
        </w:rPr>
        <w:t> </w:t>
      </w:r>
      <w:r>
        <w:rPr/>
        <w:t>feedback</w:t>
      </w:r>
      <w:r>
        <w:rPr>
          <w:spacing w:val="-3"/>
        </w:rPr>
        <w:t> </w:t>
      </w:r>
      <w:r>
        <w:rPr/>
        <w:t>and</w:t>
      </w:r>
      <w:r>
        <w:rPr>
          <w:spacing w:val="-4"/>
        </w:rPr>
        <w:t> </w:t>
      </w:r>
      <w:r>
        <w:rPr/>
        <w:t>a</w:t>
      </w:r>
      <w:r>
        <w:rPr>
          <w:spacing w:val="-3"/>
        </w:rPr>
        <w:t> </w:t>
      </w:r>
      <w:r>
        <w:rPr/>
        <w:t>better understanding of how HTA communication and engagement channels are used.</w:t>
      </w:r>
      <w:r>
        <w:rPr>
          <w:spacing w:val="40"/>
        </w:rPr>
        <w:t> </w:t>
      </w:r>
      <w:r>
        <w:rPr/>
        <w:t>A similar approach has been adopted in our engagement with professionals with the establishment of sector based forums and roundtable events.</w:t>
      </w:r>
      <w:r>
        <w:rPr>
          <w:spacing w:val="40"/>
        </w:rPr>
        <w:t> </w:t>
      </w:r>
      <w:r>
        <w:rPr/>
        <w:t>These forums and events have been used to explore specific and emerging issues identified through horizon scanning and specific issues relating to the regulatory approach, sector based practice or the legislative framework.</w:t>
      </w:r>
      <w:r>
        <w:rPr>
          <w:spacing w:val="40"/>
        </w:rPr>
        <w:t> </w:t>
      </w:r>
      <w:r>
        <w:rPr/>
        <w:t>The combined impact of this work reflects an opportunity to clarify and confirm the vision and mission of the HTA and how we work to deliver the safe use of tissues and cells.</w:t>
      </w:r>
    </w:p>
    <w:p>
      <w:pPr>
        <w:pStyle w:val="BodyText"/>
        <w:spacing w:before="7"/>
        <w:rPr>
          <w:sz w:val="27"/>
        </w:rPr>
      </w:pPr>
    </w:p>
    <w:p>
      <w:pPr>
        <w:pStyle w:val="BodyText"/>
        <w:spacing w:line="276" w:lineRule="auto" w:before="1"/>
        <w:ind w:left="539" w:right="494"/>
      </w:pPr>
      <w:r>
        <w:rPr/>
        <w:t>The HTA acknowledges that to continue to regulate effectively it is important that it understand the impact of its activities whilst at the same time continuing to be responsive to innovation and growth across Life Sciences.</w:t>
      </w:r>
      <w:r>
        <w:rPr>
          <w:spacing w:val="80"/>
        </w:rPr>
        <w:t> </w:t>
      </w:r>
      <w:r>
        <w:rPr/>
        <w:t>The HTA has recently started a piece of work that seeks to assess the impact of the HTA as a regulator and its activities.</w:t>
      </w:r>
      <w:r>
        <w:rPr>
          <w:spacing w:val="80"/>
        </w:rPr>
        <w:t> </w:t>
      </w:r>
      <w:r>
        <w:rPr/>
        <w:t>This will culminate in a publication</w:t>
      </w:r>
      <w:r>
        <w:rPr>
          <w:spacing w:val="-3"/>
        </w:rPr>
        <w:t> </w:t>
      </w:r>
      <w:r>
        <w:rPr/>
        <w:t>the</w:t>
      </w:r>
      <w:r>
        <w:rPr>
          <w:spacing w:val="-3"/>
        </w:rPr>
        <w:t> </w:t>
      </w:r>
      <w:r>
        <w:rPr/>
        <w:t>aim</w:t>
      </w:r>
      <w:r>
        <w:rPr>
          <w:spacing w:val="-3"/>
        </w:rPr>
        <w:t> </w:t>
      </w:r>
      <w:r>
        <w:rPr/>
        <w:t>of</w:t>
      </w:r>
      <w:r>
        <w:rPr>
          <w:spacing w:val="-3"/>
        </w:rPr>
        <w:t> </w:t>
      </w:r>
      <w:r>
        <w:rPr/>
        <w:t>which</w:t>
      </w:r>
      <w:r>
        <w:rPr>
          <w:spacing w:val="-3"/>
        </w:rPr>
        <w:t> </w:t>
      </w:r>
      <w:r>
        <w:rPr/>
        <w:t>will</w:t>
      </w:r>
      <w:r>
        <w:rPr>
          <w:spacing w:val="-3"/>
        </w:rPr>
        <w:t> </w:t>
      </w:r>
      <w:r>
        <w:rPr/>
        <w:t>be</w:t>
      </w:r>
      <w:r>
        <w:rPr>
          <w:spacing w:val="-3"/>
        </w:rPr>
        <w:t> </w:t>
      </w:r>
      <w:r>
        <w:rPr/>
        <w:t>to</w:t>
      </w:r>
      <w:r>
        <w:rPr>
          <w:spacing w:val="-2"/>
        </w:rPr>
        <w:t> </w:t>
      </w:r>
      <w:r>
        <w:rPr/>
        <w:t>share</w:t>
      </w:r>
      <w:r>
        <w:rPr>
          <w:spacing w:val="-3"/>
        </w:rPr>
        <w:t> </w:t>
      </w:r>
      <w:r>
        <w:rPr/>
        <w:t>insight</w:t>
      </w:r>
      <w:r>
        <w:rPr>
          <w:spacing w:val="-3"/>
        </w:rPr>
        <w:t> </w:t>
      </w:r>
      <w:r>
        <w:rPr/>
        <w:t>and</w:t>
      </w:r>
      <w:r>
        <w:rPr>
          <w:spacing w:val="-4"/>
        </w:rPr>
        <w:t> </w:t>
      </w:r>
      <w:r>
        <w:rPr/>
        <w:t>feedback</w:t>
      </w:r>
      <w:r>
        <w:rPr>
          <w:spacing w:val="-3"/>
        </w:rPr>
        <w:t> </w:t>
      </w:r>
      <w:r>
        <w:rPr/>
        <w:t>on</w:t>
      </w:r>
      <w:r>
        <w:rPr>
          <w:spacing w:val="-3"/>
        </w:rPr>
        <w:t> </w:t>
      </w:r>
      <w:r>
        <w:rPr/>
        <w:t>the</w:t>
      </w:r>
      <w:r>
        <w:rPr>
          <w:spacing w:val="-2"/>
        </w:rPr>
        <w:t> </w:t>
      </w:r>
      <w:r>
        <w:rPr/>
        <w:t>regulated</w:t>
      </w:r>
      <w:r>
        <w:rPr>
          <w:spacing w:val="-3"/>
        </w:rPr>
        <w:t> </w:t>
      </w:r>
      <w:r>
        <w:rPr/>
        <w:t>activities</w:t>
      </w:r>
      <w:r>
        <w:rPr>
          <w:spacing w:val="-3"/>
        </w:rPr>
        <w:t> </w:t>
      </w:r>
      <w:r>
        <w:rPr/>
        <w:t>and sectors and promote public confidence in the safe use of tissues and cells.</w:t>
      </w:r>
    </w:p>
    <w:p>
      <w:pPr>
        <w:pStyle w:val="BodyText"/>
        <w:spacing w:before="6"/>
        <w:rPr>
          <w:sz w:val="27"/>
        </w:rPr>
      </w:pPr>
    </w:p>
    <w:p>
      <w:pPr>
        <w:pStyle w:val="BodyText"/>
        <w:spacing w:line="276" w:lineRule="auto"/>
        <w:ind w:left="539" w:right="545"/>
      </w:pPr>
      <w:r>
        <w:rPr/>
        <w:t>Looking</w:t>
      </w:r>
      <w:r>
        <w:rPr>
          <w:spacing w:val="-3"/>
        </w:rPr>
        <w:t> </w:t>
      </w:r>
      <w:r>
        <w:rPr/>
        <w:t>ahead</w:t>
      </w:r>
      <w:r>
        <w:rPr>
          <w:spacing w:val="-4"/>
        </w:rPr>
        <w:t> </w:t>
      </w:r>
      <w:r>
        <w:rPr/>
        <w:t>at</w:t>
      </w:r>
      <w:r>
        <w:rPr>
          <w:spacing w:val="-3"/>
        </w:rPr>
        <w:t> </w:t>
      </w:r>
      <w:r>
        <w:rPr/>
        <w:t>2023/24</w:t>
      </w:r>
      <w:r>
        <w:rPr>
          <w:spacing w:val="-2"/>
        </w:rPr>
        <w:t> </w:t>
      </w:r>
      <w:r>
        <w:rPr/>
        <w:t>the</w:t>
      </w:r>
      <w:r>
        <w:rPr>
          <w:spacing w:val="-2"/>
        </w:rPr>
        <w:t> </w:t>
      </w:r>
      <w:r>
        <w:rPr/>
        <w:t>HTA</w:t>
      </w:r>
      <w:r>
        <w:rPr>
          <w:spacing w:val="-2"/>
        </w:rPr>
        <w:t> </w:t>
      </w:r>
      <w:r>
        <w:rPr/>
        <w:t>will</w:t>
      </w:r>
      <w:r>
        <w:rPr>
          <w:spacing w:val="-2"/>
        </w:rPr>
        <w:t> </w:t>
      </w:r>
      <w:r>
        <w:rPr/>
        <w:t>be</w:t>
      </w:r>
      <w:r>
        <w:rPr>
          <w:spacing w:val="-2"/>
        </w:rPr>
        <w:t> </w:t>
      </w:r>
      <w:r>
        <w:rPr/>
        <w:t>reviewing</w:t>
      </w:r>
      <w:r>
        <w:rPr>
          <w:spacing w:val="-3"/>
        </w:rPr>
        <w:t> </w:t>
      </w:r>
      <w:r>
        <w:rPr/>
        <w:t>its</w:t>
      </w:r>
      <w:r>
        <w:rPr>
          <w:spacing w:val="-2"/>
        </w:rPr>
        <w:t> </w:t>
      </w:r>
      <w:r>
        <w:rPr/>
        <w:t>Strategy.</w:t>
      </w:r>
      <w:r>
        <w:rPr>
          <w:spacing w:val="40"/>
        </w:rPr>
        <w:t> </w:t>
      </w:r>
      <w:r>
        <w:rPr/>
        <w:t>This</w:t>
      </w:r>
      <w:r>
        <w:rPr>
          <w:spacing w:val="-2"/>
        </w:rPr>
        <w:t> </w:t>
      </w:r>
      <w:r>
        <w:rPr/>
        <w:t>will</w:t>
      </w:r>
      <w:r>
        <w:rPr>
          <w:spacing w:val="-2"/>
        </w:rPr>
        <w:t> </w:t>
      </w:r>
      <w:r>
        <w:rPr/>
        <w:t>set</w:t>
      </w:r>
      <w:r>
        <w:rPr>
          <w:spacing w:val="-2"/>
        </w:rPr>
        <w:t> </w:t>
      </w:r>
      <w:r>
        <w:rPr/>
        <w:t>the</w:t>
      </w:r>
      <w:r>
        <w:rPr>
          <w:spacing w:val="-2"/>
        </w:rPr>
        <w:t> </w:t>
      </w:r>
      <w:r>
        <w:rPr/>
        <w:t>direction</w:t>
      </w:r>
      <w:r>
        <w:rPr>
          <w:spacing w:val="-2"/>
        </w:rPr>
        <w:t> </w:t>
      </w:r>
      <w:r>
        <w:rPr/>
        <w:t>of travel for the next 3 years and potentially beyond as well as showcasing the ongoing importance of regulating the use of human tissues and cells.</w:t>
      </w:r>
    </w:p>
    <w:p>
      <w:pPr>
        <w:pStyle w:val="BodyText"/>
        <w:rPr>
          <w:sz w:val="26"/>
        </w:rPr>
      </w:pPr>
    </w:p>
    <w:p>
      <w:pPr>
        <w:pStyle w:val="BodyText"/>
        <w:rPr>
          <w:sz w:val="26"/>
        </w:rPr>
      </w:pPr>
    </w:p>
    <w:p>
      <w:pPr>
        <w:pStyle w:val="BodyText"/>
        <w:spacing w:before="6"/>
        <w:rPr>
          <w:sz w:val="28"/>
        </w:rPr>
      </w:pPr>
    </w:p>
    <w:p>
      <w:pPr>
        <w:pStyle w:val="BodyText"/>
        <w:ind w:left="539"/>
      </w:pPr>
      <w:r>
        <w:rPr/>
        <w:t>SMT</w:t>
      </w:r>
      <w:r>
        <w:rPr>
          <w:spacing w:val="-1"/>
        </w:rPr>
        <w:t> </w:t>
      </w:r>
      <w:r>
        <w:rPr/>
        <w:t>consider this risk</w:t>
      </w:r>
      <w:r>
        <w:rPr>
          <w:spacing w:val="-1"/>
        </w:rPr>
        <w:t> </w:t>
      </w:r>
      <w:r>
        <w:rPr/>
        <w:t>to at</w:t>
      </w:r>
      <w:r>
        <w:rPr>
          <w:spacing w:val="-1"/>
        </w:rPr>
        <w:t> </w:t>
      </w:r>
      <w:r>
        <w:rPr>
          <w:spacing w:val="-2"/>
        </w:rPr>
        <w:t>tolerance.</w:t>
      </w:r>
    </w:p>
    <w:p>
      <w:pPr>
        <w:spacing w:after="0"/>
        <w:sectPr>
          <w:pgSz w:w="11910" w:h="16840"/>
          <w:pgMar w:header="0" w:footer="985" w:top="620" w:bottom="1180" w:left="320" w:right="400"/>
        </w:sectPr>
      </w:pPr>
    </w:p>
    <w:p>
      <w:pPr>
        <w:spacing w:before="81"/>
        <w:ind w:left="400" w:right="0" w:firstLine="0"/>
        <w:jc w:val="left"/>
        <w:rPr>
          <w:b/>
          <w:sz w:val="22"/>
        </w:rPr>
      </w:pPr>
      <w:r>
        <w:rPr>
          <w:b/>
          <w:sz w:val="22"/>
        </w:rPr>
        <w:t>R4:</w:t>
      </w:r>
      <w:r>
        <w:rPr>
          <w:b/>
          <w:spacing w:val="-3"/>
          <w:sz w:val="22"/>
        </w:rPr>
        <w:t> </w:t>
      </w:r>
      <w:r>
        <w:rPr>
          <w:b/>
          <w:sz w:val="22"/>
        </w:rPr>
        <w:t>Failure</w:t>
      </w:r>
      <w:r>
        <w:rPr>
          <w:b/>
          <w:spacing w:val="-3"/>
          <w:sz w:val="22"/>
        </w:rPr>
        <w:t> </w:t>
      </w:r>
      <w:r>
        <w:rPr>
          <w:b/>
          <w:sz w:val="22"/>
        </w:rPr>
        <w:t>to</w:t>
      </w:r>
      <w:r>
        <w:rPr>
          <w:b/>
          <w:spacing w:val="-3"/>
          <w:sz w:val="22"/>
        </w:rPr>
        <w:t> </w:t>
      </w:r>
      <w:r>
        <w:rPr>
          <w:b/>
          <w:sz w:val="22"/>
        </w:rPr>
        <w:t>adequately</w:t>
      </w:r>
      <w:r>
        <w:rPr>
          <w:b/>
          <w:spacing w:val="-3"/>
          <w:sz w:val="22"/>
        </w:rPr>
        <w:t> </w:t>
      </w:r>
      <w:r>
        <w:rPr>
          <w:b/>
          <w:sz w:val="22"/>
        </w:rPr>
        <w:t>deliver</w:t>
      </w:r>
      <w:r>
        <w:rPr>
          <w:b/>
          <w:spacing w:val="-1"/>
          <w:sz w:val="22"/>
        </w:rPr>
        <w:t> </w:t>
      </w:r>
      <w:r>
        <w:rPr>
          <w:b/>
          <w:sz w:val="22"/>
        </w:rPr>
        <w:t>the</w:t>
      </w:r>
      <w:r>
        <w:rPr>
          <w:b/>
          <w:spacing w:val="-3"/>
          <w:sz w:val="22"/>
        </w:rPr>
        <w:t> </w:t>
      </w:r>
      <w:r>
        <w:rPr>
          <w:b/>
          <w:sz w:val="22"/>
        </w:rPr>
        <w:t>diverse,</w:t>
      </w:r>
      <w:r>
        <w:rPr>
          <w:b/>
          <w:spacing w:val="-3"/>
          <w:sz w:val="22"/>
        </w:rPr>
        <w:t> </w:t>
      </w:r>
      <w:r>
        <w:rPr>
          <w:b/>
          <w:sz w:val="22"/>
        </w:rPr>
        <w:t>capable</w:t>
      </w:r>
      <w:r>
        <w:rPr>
          <w:b/>
          <w:spacing w:val="-3"/>
          <w:sz w:val="22"/>
        </w:rPr>
        <w:t> </w:t>
      </w:r>
      <w:r>
        <w:rPr>
          <w:b/>
          <w:sz w:val="22"/>
        </w:rPr>
        <w:t>workforce</w:t>
      </w:r>
      <w:r>
        <w:rPr>
          <w:b/>
          <w:spacing w:val="-1"/>
          <w:sz w:val="22"/>
        </w:rPr>
        <w:t> </w:t>
      </w:r>
      <w:r>
        <w:rPr>
          <w:b/>
          <w:sz w:val="22"/>
        </w:rPr>
        <w:t>the</w:t>
      </w:r>
      <w:r>
        <w:rPr>
          <w:b/>
          <w:spacing w:val="-3"/>
          <w:sz w:val="22"/>
        </w:rPr>
        <w:t> </w:t>
      </w:r>
      <w:r>
        <w:rPr>
          <w:b/>
          <w:sz w:val="22"/>
        </w:rPr>
        <w:t>HTA</w:t>
      </w:r>
      <w:r>
        <w:rPr>
          <w:b/>
          <w:spacing w:val="-3"/>
          <w:sz w:val="22"/>
        </w:rPr>
        <w:t> </w:t>
      </w:r>
      <w:r>
        <w:rPr>
          <w:b/>
          <w:sz w:val="22"/>
        </w:rPr>
        <w:t>requires</w:t>
      </w:r>
      <w:r>
        <w:rPr>
          <w:b/>
          <w:spacing w:val="-3"/>
          <w:sz w:val="22"/>
        </w:rPr>
        <w:t> </w:t>
      </w:r>
      <w:r>
        <w:rPr>
          <w:b/>
          <w:sz w:val="22"/>
        </w:rPr>
        <w:t>or</w:t>
      </w:r>
      <w:r>
        <w:rPr>
          <w:b/>
          <w:spacing w:val="-3"/>
          <w:sz w:val="22"/>
        </w:rPr>
        <w:t> </w:t>
      </w:r>
      <w:r>
        <w:rPr>
          <w:b/>
          <w:sz w:val="22"/>
        </w:rPr>
        <w:t>needs</w:t>
      </w:r>
      <w:r>
        <w:rPr>
          <w:b/>
          <w:spacing w:val="-3"/>
          <w:sz w:val="22"/>
        </w:rPr>
        <w:t> </w:t>
      </w:r>
      <w:r>
        <w:rPr>
          <w:b/>
          <w:sz w:val="22"/>
        </w:rPr>
        <w:t>to</w:t>
      </w:r>
      <w:r>
        <w:rPr>
          <w:b/>
          <w:spacing w:val="-3"/>
          <w:sz w:val="22"/>
        </w:rPr>
        <w:t> </w:t>
      </w:r>
      <w:r>
        <w:rPr>
          <w:b/>
          <w:sz w:val="22"/>
        </w:rPr>
        <w:t>fulfil</w:t>
      </w:r>
      <w:r>
        <w:rPr>
          <w:b/>
          <w:spacing w:val="-3"/>
          <w:sz w:val="22"/>
        </w:rPr>
        <w:t> </w:t>
      </w:r>
      <w:r>
        <w:rPr>
          <w:b/>
          <w:sz w:val="22"/>
        </w:rPr>
        <w:t>its functions and objectives</w:t>
      </w:r>
    </w:p>
    <w:p>
      <w:pPr>
        <w:pStyle w:val="BodyText"/>
        <w:spacing w:before="1"/>
        <w:rPr>
          <w:b/>
        </w:rPr>
      </w:pPr>
    </w:p>
    <w:tbl>
      <w:tblPr>
        <w:tblW w:w="0" w:type="auto"/>
        <w:jc w:val="left"/>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5"/>
        <w:gridCol w:w="1725"/>
        <w:gridCol w:w="1727"/>
        <w:gridCol w:w="1724"/>
        <w:gridCol w:w="1726"/>
        <w:gridCol w:w="1725"/>
      </w:tblGrid>
      <w:tr>
        <w:trPr>
          <w:trHeight w:val="515" w:hRule="atLeast"/>
        </w:trPr>
        <w:tc>
          <w:tcPr>
            <w:tcW w:w="5177" w:type="dxa"/>
            <w:gridSpan w:val="3"/>
          </w:tcPr>
          <w:p>
            <w:pPr>
              <w:pStyle w:val="TableParagraph"/>
              <w:ind w:left="68"/>
              <w:rPr>
                <w:b/>
                <w:sz w:val="24"/>
              </w:rPr>
            </w:pPr>
            <w:r>
              <w:rPr>
                <w:b/>
                <w:sz w:val="24"/>
              </w:rPr>
              <w:t>Inherent</w:t>
            </w:r>
            <w:r>
              <w:rPr>
                <w:b/>
                <w:spacing w:val="-1"/>
                <w:sz w:val="24"/>
              </w:rPr>
              <w:t> </w:t>
            </w:r>
            <w:r>
              <w:rPr>
                <w:b/>
                <w:sz w:val="24"/>
              </w:rPr>
              <w:t>risk</w:t>
            </w:r>
            <w:r>
              <w:rPr>
                <w:b/>
                <w:spacing w:val="-1"/>
                <w:sz w:val="24"/>
              </w:rPr>
              <w:t> </w:t>
            </w:r>
            <w:r>
              <w:rPr>
                <w:b/>
                <w:spacing w:val="-2"/>
                <w:sz w:val="24"/>
              </w:rPr>
              <w:t>level:</w:t>
            </w:r>
          </w:p>
        </w:tc>
        <w:tc>
          <w:tcPr>
            <w:tcW w:w="5175" w:type="dxa"/>
            <w:gridSpan w:val="3"/>
          </w:tcPr>
          <w:p>
            <w:pPr>
              <w:pStyle w:val="TableParagraph"/>
              <w:rPr>
                <w:b/>
                <w:sz w:val="24"/>
              </w:rPr>
            </w:pPr>
            <w:r>
              <w:rPr>
                <w:b/>
                <w:sz w:val="24"/>
              </w:rPr>
              <w:t>Residual</w:t>
            </w:r>
            <w:r>
              <w:rPr>
                <w:b/>
                <w:spacing w:val="-4"/>
                <w:sz w:val="24"/>
              </w:rPr>
              <w:t> </w:t>
            </w:r>
            <w:r>
              <w:rPr>
                <w:b/>
                <w:sz w:val="24"/>
              </w:rPr>
              <w:t>risk</w:t>
            </w:r>
            <w:r>
              <w:rPr>
                <w:b/>
                <w:spacing w:val="-4"/>
                <w:sz w:val="24"/>
              </w:rPr>
              <w:t> </w:t>
            </w:r>
            <w:r>
              <w:rPr>
                <w:b/>
                <w:spacing w:val="-2"/>
                <w:sz w:val="24"/>
              </w:rPr>
              <w:t>level:</w:t>
            </w:r>
          </w:p>
        </w:tc>
      </w:tr>
      <w:tr>
        <w:trPr>
          <w:trHeight w:val="515" w:hRule="atLeast"/>
        </w:trPr>
        <w:tc>
          <w:tcPr>
            <w:tcW w:w="1725" w:type="dxa"/>
            <w:shd w:val="clear" w:color="auto" w:fill="E4EFFF"/>
          </w:tcPr>
          <w:p>
            <w:pPr>
              <w:pStyle w:val="TableParagraph"/>
              <w:rPr>
                <w:sz w:val="24"/>
              </w:rPr>
            </w:pPr>
            <w:r>
              <w:rPr>
                <w:spacing w:val="-2"/>
                <w:sz w:val="24"/>
              </w:rPr>
              <w:t>Likelihood</w:t>
            </w:r>
          </w:p>
        </w:tc>
        <w:tc>
          <w:tcPr>
            <w:tcW w:w="1725" w:type="dxa"/>
            <w:shd w:val="clear" w:color="auto" w:fill="E4EFFF"/>
          </w:tcPr>
          <w:p>
            <w:pPr>
              <w:pStyle w:val="TableParagraph"/>
              <w:rPr>
                <w:sz w:val="24"/>
              </w:rPr>
            </w:pPr>
            <w:r>
              <w:rPr>
                <w:spacing w:val="-2"/>
                <w:sz w:val="24"/>
              </w:rPr>
              <w:t>Impact</w:t>
            </w:r>
          </w:p>
        </w:tc>
        <w:tc>
          <w:tcPr>
            <w:tcW w:w="1727" w:type="dxa"/>
            <w:shd w:val="clear" w:color="auto" w:fill="E4EFFF"/>
          </w:tcPr>
          <w:p>
            <w:pPr>
              <w:pStyle w:val="TableParagraph"/>
              <w:rPr>
                <w:sz w:val="24"/>
              </w:rPr>
            </w:pPr>
            <w:r>
              <w:rPr>
                <w:sz w:val="24"/>
              </w:rPr>
              <w:t>Inherent </w:t>
            </w:r>
            <w:r>
              <w:rPr>
                <w:spacing w:val="-4"/>
                <w:sz w:val="24"/>
              </w:rPr>
              <w:t>risk</w:t>
            </w:r>
          </w:p>
        </w:tc>
        <w:tc>
          <w:tcPr>
            <w:tcW w:w="1724" w:type="dxa"/>
            <w:shd w:val="clear" w:color="auto" w:fill="E4EFFF"/>
          </w:tcPr>
          <w:p>
            <w:pPr>
              <w:pStyle w:val="TableParagraph"/>
              <w:ind w:left="65"/>
              <w:rPr>
                <w:b/>
                <w:sz w:val="24"/>
              </w:rPr>
            </w:pPr>
            <w:r>
              <w:rPr>
                <w:b/>
                <w:spacing w:val="-2"/>
                <w:sz w:val="24"/>
              </w:rPr>
              <w:t>Likelihood</w:t>
            </w:r>
          </w:p>
        </w:tc>
        <w:tc>
          <w:tcPr>
            <w:tcW w:w="1726" w:type="dxa"/>
            <w:shd w:val="clear" w:color="auto" w:fill="E4EFFF"/>
          </w:tcPr>
          <w:p>
            <w:pPr>
              <w:pStyle w:val="TableParagraph"/>
              <w:ind w:left="65"/>
              <w:rPr>
                <w:b/>
                <w:sz w:val="24"/>
              </w:rPr>
            </w:pPr>
            <w:r>
              <w:rPr>
                <w:b/>
                <w:spacing w:val="-2"/>
                <w:sz w:val="24"/>
              </w:rPr>
              <w:t>Impact</w:t>
            </w:r>
          </w:p>
        </w:tc>
        <w:tc>
          <w:tcPr>
            <w:tcW w:w="1725" w:type="dxa"/>
            <w:shd w:val="clear" w:color="auto" w:fill="E4EFFF"/>
          </w:tcPr>
          <w:p>
            <w:pPr>
              <w:pStyle w:val="TableParagraph"/>
              <w:ind w:left="63"/>
              <w:rPr>
                <w:b/>
                <w:sz w:val="24"/>
              </w:rPr>
            </w:pPr>
            <w:r>
              <w:rPr>
                <w:b/>
                <w:sz w:val="24"/>
              </w:rPr>
              <w:t>Residual</w:t>
            </w:r>
            <w:r>
              <w:rPr>
                <w:b/>
                <w:spacing w:val="-6"/>
                <w:sz w:val="24"/>
              </w:rPr>
              <w:t> </w:t>
            </w:r>
            <w:r>
              <w:rPr>
                <w:b/>
                <w:spacing w:val="-4"/>
                <w:sz w:val="24"/>
              </w:rPr>
              <w:t>risk</w:t>
            </w:r>
          </w:p>
        </w:tc>
      </w:tr>
      <w:tr>
        <w:trPr>
          <w:trHeight w:val="517" w:hRule="atLeast"/>
        </w:trPr>
        <w:tc>
          <w:tcPr>
            <w:tcW w:w="1725" w:type="dxa"/>
          </w:tcPr>
          <w:p>
            <w:pPr>
              <w:pStyle w:val="TableParagraph"/>
              <w:spacing w:before="122"/>
              <w:rPr>
                <w:sz w:val="24"/>
              </w:rPr>
            </w:pPr>
            <w:r>
              <w:rPr>
                <w:w w:val="99"/>
                <w:sz w:val="24"/>
              </w:rPr>
              <w:t>4</w:t>
            </w:r>
          </w:p>
        </w:tc>
        <w:tc>
          <w:tcPr>
            <w:tcW w:w="1725" w:type="dxa"/>
          </w:tcPr>
          <w:p>
            <w:pPr>
              <w:pStyle w:val="TableParagraph"/>
              <w:spacing w:before="122"/>
              <w:rPr>
                <w:sz w:val="24"/>
              </w:rPr>
            </w:pPr>
            <w:r>
              <w:rPr>
                <w:w w:val="99"/>
                <w:sz w:val="24"/>
              </w:rPr>
              <w:t>3</w:t>
            </w:r>
          </w:p>
        </w:tc>
        <w:tc>
          <w:tcPr>
            <w:tcW w:w="1727" w:type="dxa"/>
            <w:shd w:val="clear" w:color="auto" w:fill="FFC000"/>
          </w:tcPr>
          <w:p>
            <w:pPr>
              <w:pStyle w:val="TableParagraph"/>
              <w:spacing w:before="122"/>
              <w:rPr>
                <w:sz w:val="24"/>
              </w:rPr>
            </w:pPr>
            <w:r>
              <w:rPr>
                <w:sz w:val="24"/>
              </w:rPr>
              <w:t>12</w:t>
            </w:r>
            <w:r>
              <w:rPr>
                <w:spacing w:val="-2"/>
                <w:sz w:val="24"/>
              </w:rPr>
              <w:t> </w:t>
            </w:r>
            <w:r>
              <w:rPr>
                <w:sz w:val="24"/>
              </w:rPr>
              <w:t>-</w:t>
            </w:r>
            <w:r>
              <w:rPr>
                <w:spacing w:val="-1"/>
                <w:sz w:val="24"/>
              </w:rPr>
              <w:t> </w:t>
            </w:r>
            <w:r>
              <w:rPr>
                <w:spacing w:val="-4"/>
                <w:sz w:val="24"/>
              </w:rPr>
              <w:t>High</w:t>
            </w:r>
          </w:p>
        </w:tc>
        <w:tc>
          <w:tcPr>
            <w:tcW w:w="1724" w:type="dxa"/>
          </w:tcPr>
          <w:p>
            <w:pPr>
              <w:pStyle w:val="TableParagraph"/>
              <w:spacing w:before="122"/>
              <w:ind w:left="65"/>
              <w:rPr>
                <w:b/>
                <w:sz w:val="24"/>
              </w:rPr>
            </w:pPr>
            <w:r>
              <w:rPr>
                <w:b/>
                <w:w w:val="99"/>
                <w:sz w:val="24"/>
              </w:rPr>
              <w:t>3</w:t>
            </w:r>
          </w:p>
        </w:tc>
        <w:tc>
          <w:tcPr>
            <w:tcW w:w="1726" w:type="dxa"/>
          </w:tcPr>
          <w:p>
            <w:pPr>
              <w:pStyle w:val="TableParagraph"/>
              <w:spacing w:before="122"/>
              <w:ind w:left="65"/>
              <w:rPr>
                <w:b/>
                <w:sz w:val="24"/>
              </w:rPr>
            </w:pPr>
            <w:r>
              <w:rPr>
                <w:b/>
                <w:w w:val="99"/>
                <w:sz w:val="24"/>
              </w:rPr>
              <w:t>3</w:t>
            </w:r>
          </w:p>
        </w:tc>
        <w:tc>
          <w:tcPr>
            <w:tcW w:w="1725" w:type="dxa"/>
            <w:shd w:val="clear" w:color="auto" w:fill="FFFF00"/>
          </w:tcPr>
          <w:p>
            <w:pPr>
              <w:pStyle w:val="TableParagraph"/>
              <w:spacing w:before="122"/>
              <w:ind w:left="24"/>
              <w:rPr>
                <w:b/>
                <w:sz w:val="24"/>
              </w:rPr>
            </w:pPr>
            <w:r>
              <w:rPr>
                <w:b/>
                <w:sz w:val="24"/>
              </w:rPr>
              <w:t>9</w:t>
            </w:r>
            <w:r>
              <w:rPr>
                <w:b/>
                <w:spacing w:val="-1"/>
                <w:sz w:val="24"/>
              </w:rPr>
              <w:t> </w:t>
            </w:r>
            <w:r>
              <w:rPr>
                <w:b/>
                <w:sz w:val="24"/>
              </w:rPr>
              <w:t>- </w:t>
            </w:r>
            <w:r>
              <w:rPr>
                <w:b/>
                <w:spacing w:val="-2"/>
                <w:sz w:val="24"/>
              </w:rPr>
              <w:t>Medium</w:t>
            </w:r>
          </w:p>
        </w:tc>
      </w:tr>
      <w:tr>
        <w:trPr>
          <w:trHeight w:val="515" w:hRule="atLeast"/>
        </w:trPr>
        <w:tc>
          <w:tcPr>
            <w:tcW w:w="8627" w:type="dxa"/>
            <w:gridSpan w:val="5"/>
          </w:tcPr>
          <w:p>
            <w:pPr>
              <w:pStyle w:val="TableParagraph"/>
              <w:rPr>
                <w:b/>
                <w:sz w:val="24"/>
              </w:rPr>
            </w:pPr>
            <w:r>
              <w:rPr>
                <w:b/>
                <w:sz w:val="24"/>
              </w:rPr>
              <w:t>Tolerance</w:t>
            </w:r>
            <w:r>
              <w:rPr>
                <w:b/>
                <w:spacing w:val="-9"/>
                <w:sz w:val="24"/>
              </w:rPr>
              <w:t> </w:t>
            </w:r>
            <w:r>
              <w:rPr>
                <w:b/>
                <w:spacing w:val="-2"/>
                <w:sz w:val="24"/>
              </w:rPr>
              <w:t>threshold:</w:t>
            </w:r>
          </w:p>
        </w:tc>
        <w:tc>
          <w:tcPr>
            <w:tcW w:w="1725" w:type="dxa"/>
            <w:shd w:val="clear" w:color="auto" w:fill="FFFF00"/>
          </w:tcPr>
          <w:p>
            <w:pPr>
              <w:pStyle w:val="TableParagraph"/>
              <w:ind w:left="24"/>
              <w:rPr>
                <w:b/>
                <w:sz w:val="24"/>
              </w:rPr>
            </w:pPr>
            <w:r>
              <w:rPr>
                <w:b/>
                <w:sz w:val="24"/>
              </w:rPr>
              <w:t>9</w:t>
            </w:r>
            <w:r>
              <w:rPr>
                <w:b/>
                <w:spacing w:val="-1"/>
                <w:sz w:val="24"/>
              </w:rPr>
              <w:t> </w:t>
            </w:r>
            <w:r>
              <w:rPr>
                <w:b/>
                <w:sz w:val="24"/>
              </w:rPr>
              <w:t>–</w:t>
            </w:r>
            <w:r>
              <w:rPr>
                <w:b/>
                <w:spacing w:val="-1"/>
                <w:sz w:val="24"/>
              </w:rPr>
              <w:t> </w:t>
            </w:r>
            <w:r>
              <w:rPr>
                <w:b/>
                <w:spacing w:val="-2"/>
                <w:sz w:val="24"/>
              </w:rPr>
              <w:t>Medium</w:t>
            </w:r>
          </w:p>
        </w:tc>
      </w:tr>
    </w:tbl>
    <w:p>
      <w:pPr>
        <w:pStyle w:val="BodyText"/>
        <w:spacing w:before="5"/>
        <w:rPr>
          <w:b/>
          <w:sz w:val="33"/>
        </w:rPr>
      </w:pPr>
    </w:p>
    <w:p>
      <w:pPr>
        <w:spacing w:before="0"/>
        <w:ind w:left="539" w:right="0" w:firstLine="0"/>
        <w:jc w:val="left"/>
        <w:rPr>
          <w:b/>
          <w:sz w:val="24"/>
        </w:rPr>
      </w:pPr>
      <w:r>
        <w:rPr/>
        <mc:AlternateContent>
          <mc:Choice Requires="wps">
            <w:drawing>
              <wp:anchor distT="0" distB="0" distL="0" distR="0" allowOverlap="1" layoutInCell="1" locked="0" behindDoc="1" simplePos="0" relativeHeight="486924800">
                <wp:simplePos x="0" y="0"/>
                <wp:positionH relativeFrom="page">
                  <wp:posOffset>454152</wp:posOffset>
                </wp:positionH>
                <wp:positionV relativeFrom="paragraph">
                  <wp:posOffset>-82602</wp:posOffset>
                </wp:positionV>
                <wp:extent cx="6577965" cy="404114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6577965" cy="4041140"/>
                        </a:xfrm>
                        <a:custGeom>
                          <a:avLst/>
                          <a:gdLst/>
                          <a:ahLst/>
                          <a:cxnLst/>
                          <a:rect l="l" t="t" r="r" b="b"/>
                          <a:pathLst>
                            <a:path w="6577965" h="4041140">
                              <a:moveTo>
                                <a:pt x="6083" y="6108"/>
                              </a:moveTo>
                              <a:lnTo>
                                <a:pt x="0" y="6108"/>
                              </a:lnTo>
                              <a:lnTo>
                                <a:pt x="0" y="333756"/>
                              </a:lnTo>
                              <a:lnTo>
                                <a:pt x="0" y="339852"/>
                              </a:lnTo>
                              <a:lnTo>
                                <a:pt x="0" y="4035044"/>
                              </a:lnTo>
                              <a:lnTo>
                                <a:pt x="0" y="4041140"/>
                              </a:lnTo>
                              <a:lnTo>
                                <a:pt x="6083" y="4041140"/>
                              </a:lnTo>
                              <a:lnTo>
                                <a:pt x="6083" y="4035044"/>
                              </a:lnTo>
                              <a:lnTo>
                                <a:pt x="6083" y="339852"/>
                              </a:lnTo>
                              <a:lnTo>
                                <a:pt x="6083" y="333756"/>
                              </a:lnTo>
                              <a:lnTo>
                                <a:pt x="6083" y="6108"/>
                              </a:lnTo>
                              <a:close/>
                            </a:path>
                            <a:path w="6577965" h="4041140">
                              <a:moveTo>
                                <a:pt x="6083" y="0"/>
                              </a:moveTo>
                              <a:lnTo>
                                <a:pt x="0" y="0"/>
                              </a:lnTo>
                              <a:lnTo>
                                <a:pt x="0" y="6096"/>
                              </a:lnTo>
                              <a:lnTo>
                                <a:pt x="6083" y="6096"/>
                              </a:lnTo>
                              <a:lnTo>
                                <a:pt x="6083" y="0"/>
                              </a:lnTo>
                              <a:close/>
                            </a:path>
                            <a:path w="6577965" h="4041140">
                              <a:moveTo>
                                <a:pt x="6577571" y="6108"/>
                              </a:moveTo>
                              <a:lnTo>
                                <a:pt x="6571488" y="6108"/>
                              </a:lnTo>
                              <a:lnTo>
                                <a:pt x="6571488" y="333756"/>
                              </a:lnTo>
                              <a:lnTo>
                                <a:pt x="6096" y="333756"/>
                              </a:lnTo>
                              <a:lnTo>
                                <a:pt x="6096" y="339852"/>
                              </a:lnTo>
                              <a:lnTo>
                                <a:pt x="6571488" y="339852"/>
                              </a:lnTo>
                              <a:lnTo>
                                <a:pt x="6571488" y="4035044"/>
                              </a:lnTo>
                              <a:lnTo>
                                <a:pt x="6096" y="4035044"/>
                              </a:lnTo>
                              <a:lnTo>
                                <a:pt x="6096" y="4041140"/>
                              </a:lnTo>
                              <a:lnTo>
                                <a:pt x="6571488" y="4041140"/>
                              </a:lnTo>
                              <a:lnTo>
                                <a:pt x="6577571" y="4041140"/>
                              </a:lnTo>
                              <a:lnTo>
                                <a:pt x="6577571" y="4035044"/>
                              </a:lnTo>
                              <a:lnTo>
                                <a:pt x="6577571" y="339852"/>
                              </a:lnTo>
                              <a:lnTo>
                                <a:pt x="6577571" y="333756"/>
                              </a:lnTo>
                              <a:lnTo>
                                <a:pt x="6577571" y="6108"/>
                              </a:lnTo>
                              <a:close/>
                            </a:path>
                            <a:path w="6577965" h="4041140">
                              <a:moveTo>
                                <a:pt x="6577571" y="0"/>
                              </a:moveTo>
                              <a:lnTo>
                                <a:pt x="6571488" y="0"/>
                              </a:lnTo>
                              <a:lnTo>
                                <a:pt x="6096" y="0"/>
                              </a:lnTo>
                              <a:lnTo>
                                <a:pt x="6096" y="6096"/>
                              </a:lnTo>
                              <a:lnTo>
                                <a:pt x="6571488" y="6096"/>
                              </a:lnTo>
                              <a:lnTo>
                                <a:pt x="6577571" y="6096"/>
                              </a:lnTo>
                              <a:lnTo>
                                <a:pt x="65775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5.760002pt;margin-top:-6.504159pt;width:517.9500pt;height:318.2pt;mso-position-horizontal-relative:page;mso-position-vertical-relative:paragraph;z-index:-16391680" id="docshape17" coordorigin="715,-130" coordsize="10359,6364" path="m725,-120l715,-120,715,396,715,405,715,6224,715,6234,725,6234,725,6224,725,405,725,396,725,-120xm725,-130l715,-130,715,-120,725,-120,725,-130xm11074,-120l11064,-120,11064,396,725,396,725,405,11064,405,11064,6224,725,6224,725,6234,11064,6234,11074,6234,11074,6224,11074,405,11074,396,11074,-120xm11074,-130l11064,-130,725,-130,725,-120,11064,-120,11074,-120,11074,-130xe" filled="true" fillcolor="#000000" stroked="false">
                <v:path arrowok="t"/>
                <v:fill type="solid"/>
                <w10:wrap type="none"/>
              </v:shape>
            </w:pict>
          </mc:Fallback>
        </mc:AlternateContent>
      </w:r>
      <w:r>
        <w:rPr>
          <w:b/>
          <w:spacing w:val="-2"/>
          <w:sz w:val="24"/>
        </w:rPr>
        <w:t>Commentary</w:t>
      </w:r>
    </w:p>
    <w:p>
      <w:pPr>
        <w:pStyle w:val="BodyText"/>
        <w:spacing w:before="8"/>
        <w:rPr>
          <w:b/>
          <w:sz w:val="13"/>
        </w:rPr>
      </w:pPr>
    </w:p>
    <w:p>
      <w:pPr>
        <w:spacing w:before="93"/>
        <w:ind w:left="539" w:right="0" w:firstLine="0"/>
        <w:jc w:val="left"/>
        <w:rPr>
          <w:b/>
          <w:sz w:val="22"/>
        </w:rPr>
      </w:pPr>
      <w:r>
        <w:rPr>
          <w:b/>
          <w:sz w:val="22"/>
        </w:rPr>
        <w:t>At</w:t>
      </w:r>
      <w:r>
        <w:rPr>
          <w:b/>
          <w:spacing w:val="-4"/>
          <w:sz w:val="22"/>
        </w:rPr>
        <w:t> </w:t>
      </w:r>
      <w:r>
        <w:rPr>
          <w:b/>
          <w:spacing w:val="-2"/>
          <w:sz w:val="22"/>
        </w:rPr>
        <w:t>tolerance.</w:t>
      </w:r>
    </w:p>
    <w:p>
      <w:pPr>
        <w:spacing w:before="119"/>
        <w:ind w:left="539" w:right="519" w:firstLine="0"/>
        <w:jc w:val="left"/>
        <w:rPr>
          <w:sz w:val="22"/>
        </w:rPr>
      </w:pPr>
      <w:r>
        <w:rPr>
          <w:sz w:val="22"/>
        </w:rPr>
        <w:t>We start of the 2023/34 business year with far fewer vacancies to fill that the same period last year. Churn</w:t>
      </w:r>
      <w:r>
        <w:rPr>
          <w:spacing w:val="-4"/>
          <w:sz w:val="22"/>
        </w:rPr>
        <w:t> </w:t>
      </w:r>
      <w:r>
        <w:rPr>
          <w:sz w:val="22"/>
        </w:rPr>
        <w:t>and</w:t>
      </w:r>
      <w:r>
        <w:rPr>
          <w:spacing w:val="-3"/>
          <w:sz w:val="22"/>
        </w:rPr>
        <w:t> </w:t>
      </w:r>
      <w:r>
        <w:rPr>
          <w:sz w:val="22"/>
        </w:rPr>
        <w:t>recruitment</w:t>
      </w:r>
      <w:r>
        <w:rPr>
          <w:spacing w:val="-4"/>
          <w:sz w:val="22"/>
        </w:rPr>
        <w:t> </w:t>
      </w:r>
      <w:r>
        <w:rPr>
          <w:sz w:val="22"/>
        </w:rPr>
        <w:t>have</w:t>
      </w:r>
      <w:r>
        <w:rPr>
          <w:spacing w:val="-4"/>
          <w:sz w:val="22"/>
        </w:rPr>
        <w:t> </w:t>
      </w:r>
      <w:r>
        <w:rPr>
          <w:sz w:val="22"/>
        </w:rPr>
        <w:t>returned</w:t>
      </w:r>
      <w:r>
        <w:rPr>
          <w:spacing w:val="-4"/>
          <w:sz w:val="22"/>
        </w:rPr>
        <w:t> </w:t>
      </w:r>
      <w:r>
        <w:rPr>
          <w:sz w:val="22"/>
        </w:rPr>
        <w:t>to within</w:t>
      </w:r>
      <w:r>
        <w:rPr>
          <w:spacing w:val="-3"/>
          <w:sz w:val="22"/>
        </w:rPr>
        <w:t> </w:t>
      </w:r>
      <w:r>
        <w:rPr>
          <w:sz w:val="22"/>
        </w:rPr>
        <w:t>expected</w:t>
      </w:r>
      <w:r>
        <w:rPr>
          <w:spacing w:val="-3"/>
          <w:sz w:val="22"/>
        </w:rPr>
        <w:t> </w:t>
      </w:r>
      <w:r>
        <w:rPr>
          <w:sz w:val="22"/>
        </w:rPr>
        <w:t>tolerances,</w:t>
      </w:r>
      <w:r>
        <w:rPr>
          <w:spacing w:val="-3"/>
          <w:sz w:val="22"/>
        </w:rPr>
        <w:t> </w:t>
      </w:r>
      <w:r>
        <w:rPr>
          <w:sz w:val="22"/>
        </w:rPr>
        <w:t>and</w:t>
      </w:r>
      <w:r>
        <w:rPr>
          <w:spacing w:val="-4"/>
          <w:sz w:val="22"/>
        </w:rPr>
        <w:t> </w:t>
      </w:r>
      <w:r>
        <w:rPr>
          <w:sz w:val="22"/>
        </w:rPr>
        <w:t>with</w:t>
      </w:r>
      <w:r>
        <w:rPr>
          <w:spacing w:val="-3"/>
          <w:sz w:val="22"/>
        </w:rPr>
        <w:t> </w:t>
      </w:r>
      <w:r>
        <w:rPr>
          <w:sz w:val="22"/>
        </w:rPr>
        <w:t>the</w:t>
      </w:r>
      <w:r>
        <w:rPr>
          <w:spacing w:val="-3"/>
          <w:sz w:val="22"/>
        </w:rPr>
        <w:t> </w:t>
      </w:r>
      <w:r>
        <w:rPr>
          <w:sz w:val="22"/>
        </w:rPr>
        <w:t>exception</w:t>
      </w:r>
      <w:r>
        <w:rPr>
          <w:spacing w:val="-4"/>
          <w:sz w:val="22"/>
        </w:rPr>
        <w:t> </w:t>
      </w:r>
      <w:r>
        <w:rPr>
          <w:sz w:val="22"/>
        </w:rPr>
        <w:t>of</w:t>
      </w:r>
      <w:r>
        <w:rPr>
          <w:spacing w:val="-4"/>
          <w:sz w:val="22"/>
        </w:rPr>
        <w:t> </w:t>
      </w:r>
      <w:r>
        <w:rPr>
          <w:sz w:val="22"/>
        </w:rPr>
        <w:t>one</w:t>
      </w:r>
      <w:r>
        <w:rPr>
          <w:spacing w:val="-4"/>
          <w:sz w:val="22"/>
        </w:rPr>
        <w:t> </w:t>
      </w:r>
      <w:r>
        <w:rPr>
          <w:sz w:val="22"/>
        </w:rPr>
        <w:t>IT post, we have been able to successfully fill most vacancies from the initial recruitment round.</w:t>
      </w:r>
    </w:p>
    <w:p>
      <w:pPr>
        <w:spacing w:before="121"/>
        <w:ind w:left="539" w:right="489" w:firstLine="0"/>
        <w:jc w:val="left"/>
        <w:rPr>
          <w:sz w:val="22"/>
        </w:rPr>
      </w:pPr>
      <w:r>
        <w:rPr>
          <w:sz w:val="22"/>
        </w:rPr>
        <w:t>Retention of colleagues will remain an issue, our overall package of salary and benefits remains competitive</w:t>
      </w:r>
      <w:r>
        <w:rPr>
          <w:spacing w:val="-1"/>
          <w:sz w:val="22"/>
        </w:rPr>
        <w:t> </w:t>
      </w:r>
      <w:r>
        <w:rPr>
          <w:sz w:val="22"/>
        </w:rPr>
        <w:t>across the public sector sphere</w:t>
      </w:r>
      <w:r>
        <w:rPr>
          <w:spacing w:val="-1"/>
          <w:sz w:val="22"/>
        </w:rPr>
        <w:t> </w:t>
      </w:r>
      <w:r>
        <w:rPr>
          <w:sz w:val="22"/>
        </w:rPr>
        <w:t>in</w:t>
      </w:r>
      <w:r>
        <w:rPr>
          <w:spacing w:val="-1"/>
          <w:sz w:val="22"/>
        </w:rPr>
        <w:t> </w:t>
      </w:r>
      <w:r>
        <w:rPr>
          <w:sz w:val="22"/>
        </w:rPr>
        <w:t>which we</w:t>
      </w:r>
      <w:r>
        <w:rPr>
          <w:spacing w:val="-1"/>
          <w:sz w:val="22"/>
        </w:rPr>
        <w:t> </w:t>
      </w:r>
      <w:r>
        <w:rPr>
          <w:sz w:val="22"/>
        </w:rPr>
        <w:t>operate – although headline</w:t>
      </w:r>
      <w:r>
        <w:rPr>
          <w:spacing w:val="-1"/>
          <w:sz w:val="22"/>
        </w:rPr>
        <w:t> </w:t>
      </w:r>
      <w:r>
        <w:rPr>
          <w:sz w:val="22"/>
        </w:rPr>
        <w:t>gross pay does not always</w:t>
      </w:r>
      <w:r>
        <w:rPr>
          <w:spacing w:val="-2"/>
          <w:sz w:val="22"/>
        </w:rPr>
        <w:t> </w:t>
      </w:r>
      <w:r>
        <w:rPr>
          <w:sz w:val="22"/>
        </w:rPr>
        <w:t>seem</w:t>
      </w:r>
      <w:r>
        <w:rPr>
          <w:spacing w:val="-3"/>
          <w:sz w:val="22"/>
        </w:rPr>
        <w:t> </w:t>
      </w:r>
      <w:r>
        <w:rPr>
          <w:sz w:val="22"/>
        </w:rPr>
        <w:t>competitive with</w:t>
      </w:r>
      <w:r>
        <w:rPr>
          <w:spacing w:val="-2"/>
          <w:sz w:val="22"/>
        </w:rPr>
        <w:t> </w:t>
      </w:r>
      <w:r>
        <w:rPr>
          <w:sz w:val="22"/>
        </w:rPr>
        <w:t>the</w:t>
      </w:r>
      <w:r>
        <w:rPr>
          <w:spacing w:val="-3"/>
          <w:sz w:val="22"/>
        </w:rPr>
        <w:t> </w:t>
      </w:r>
      <w:r>
        <w:rPr>
          <w:sz w:val="22"/>
        </w:rPr>
        <w:t>NHS.</w:t>
      </w:r>
      <w:r>
        <w:rPr>
          <w:spacing w:val="40"/>
          <w:sz w:val="22"/>
        </w:rPr>
        <w:t> </w:t>
      </w:r>
      <w:r>
        <w:rPr>
          <w:sz w:val="22"/>
        </w:rPr>
        <w:t>Our</w:t>
      </w:r>
      <w:r>
        <w:rPr>
          <w:spacing w:val="-3"/>
          <w:sz w:val="22"/>
        </w:rPr>
        <w:t> </w:t>
      </w:r>
      <w:r>
        <w:rPr>
          <w:sz w:val="22"/>
        </w:rPr>
        <w:t>revised</w:t>
      </w:r>
      <w:r>
        <w:rPr>
          <w:spacing w:val="-3"/>
          <w:sz w:val="22"/>
        </w:rPr>
        <w:t> </w:t>
      </w:r>
      <w:r>
        <w:rPr>
          <w:sz w:val="22"/>
        </w:rPr>
        <w:t>approach</w:t>
      </w:r>
      <w:r>
        <w:rPr>
          <w:spacing w:val="-3"/>
          <w:sz w:val="22"/>
        </w:rPr>
        <w:t> </w:t>
      </w:r>
      <w:r>
        <w:rPr>
          <w:sz w:val="22"/>
        </w:rPr>
        <w:t>to</w:t>
      </w:r>
      <w:r>
        <w:rPr>
          <w:spacing w:val="-2"/>
          <w:sz w:val="22"/>
        </w:rPr>
        <w:t> </w:t>
      </w:r>
      <w:r>
        <w:rPr>
          <w:sz w:val="22"/>
        </w:rPr>
        <w:t>advertising,</w:t>
      </w:r>
      <w:r>
        <w:rPr>
          <w:spacing w:val="-3"/>
          <w:sz w:val="22"/>
        </w:rPr>
        <w:t> </w:t>
      </w:r>
      <w:r>
        <w:rPr>
          <w:sz w:val="22"/>
        </w:rPr>
        <w:t>and</w:t>
      </w:r>
      <w:r>
        <w:rPr>
          <w:spacing w:val="-3"/>
          <w:sz w:val="22"/>
        </w:rPr>
        <w:t> </w:t>
      </w:r>
      <w:r>
        <w:rPr>
          <w:sz w:val="22"/>
        </w:rPr>
        <w:t>the</w:t>
      </w:r>
      <w:r>
        <w:rPr>
          <w:spacing w:val="-2"/>
          <w:sz w:val="22"/>
        </w:rPr>
        <w:t> </w:t>
      </w:r>
      <w:r>
        <w:rPr>
          <w:sz w:val="22"/>
        </w:rPr>
        <w:t>work</w:t>
      </w:r>
      <w:r>
        <w:rPr>
          <w:spacing w:val="-2"/>
          <w:sz w:val="22"/>
        </w:rPr>
        <w:t> </w:t>
      </w:r>
      <w:r>
        <w:rPr>
          <w:sz w:val="22"/>
        </w:rPr>
        <w:t>to</w:t>
      </w:r>
      <w:r>
        <w:rPr>
          <w:spacing w:val="-2"/>
          <w:sz w:val="22"/>
        </w:rPr>
        <w:t> </w:t>
      </w:r>
      <w:r>
        <w:rPr>
          <w:sz w:val="22"/>
        </w:rPr>
        <w:t>review</w:t>
      </w:r>
      <w:r>
        <w:rPr>
          <w:spacing w:val="-3"/>
          <w:sz w:val="22"/>
        </w:rPr>
        <w:t> </w:t>
      </w:r>
      <w:r>
        <w:rPr>
          <w:sz w:val="22"/>
        </w:rPr>
        <w:t>our salary bands, will manage internal and external expectations around salary – although the continued absence of real terms pay progression to band maximum will likely mean that churn will remain an issue and the lack of progression within the organisation a barrier to retaining necessary internally developed skills.</w:t>
      </w:r>
      <w:r>
        <w:rPr>
          <w:spacing w:val="40"/>
          <w:sz w:val="22"/>
        </w:rPr>
        <w:t> </w:t>
      </w:r>
      <w:r>
        <w:rPr>
          <w:sz w:val="22"/>
        </w:rPr>
        <w:t>We must continue to acknowledge that a number of our functions rely on a single individuals and that unexpected departures in key roles will inevitably impact on delivery of some key outputs in the</w:t>
      </w:r>
      <w:r>
        <w:rPr>
          <w:sz w:val="22"/>
        </w:rPr>
        <w:t> short term – this risk is further exacerbated by the difficulty current DHSC controls on the use of contingent labour.</w:t>
      </w:r>
    </w:p>
    <w:p>
      <w:pPr>
        <w:spacing w:before="120"/>
        <w:ind w:left="539" w:right="494" w:firstLine="0"/>
        <w:jc w:val="left"/>
        <w:rPr>
          <w:sz w:val="22"/>
        </w:rPr>
      </w:pPr>
      <w:r>
        <w:rPr>
          <w:sz w:val="22"/>
        </w:rPr>
        <w:t>The</w:t>
      </w:r>
      <w:r>
        <w:rPr>
          <w:spacing w:val="-3"/>
          <w:sz w:val="22"/>
        </w:rPr>
        <w:t> </w:t>
      </w:r>
      <w:r>
        <w:rPr>
          <w:sz w:val="22"/>
        </w:rPr>
        <w:t>transition</w:t>
      </w:r>
      <w:r>
        <w:rPr>
          <w:spacing w:val="-3"/>
          <w:sz w:val="22"/>
        </w:rPr>
        <w:t> </w:t>
      </w:r>
      <w:r>
        <w:rPr>
          <w:sz w:val="22"/>
        </w:rPr>
        <w:t>to</w:t>
      </w:r>
      <w:r>
        <w:rPr>
          <w:spacing w:val="-3"/>
          <w:sz w:val="22"/>
        </w:rPr>
        <w:t> </w:t>
      </w:r>
      <w:r>
        <w:rPr>
          <w:sz w:val="22"/>
        </w:rPr>
        <w:t>outsourced</w:t>
      </w:r>
      <w:r>
        <w:rPr>
          <w:spacing w:val="-3"/>
          <w:sz w:val="22"/>
        </w:rPr>
        <w:t> </w:t>
      </w:r>
      <w:r>
        <w:rPr>
          <w:sz w:val="22"/>
        </w:rPr>
        <w:t>shared</w:t>
      </w:r>
      <w:r>
        <w:rPr>
          <w:spacing w:val="-4"/>
          <w:sz w:val="22"/>
        </w:rPr>
        <w:t> </w:t>
      </w:r>
      <w:r>
        <w:rPr>
          <w:sz w:val="22"/>
        </w:rPr>
        <w:t>services</w:t>
      </w:r>
      <w:r>
        <w:rPr>
          <w:spacing w:val="-2"/>
          <w:sz w:val="22"/>
        </w:rPr>
        <w:t> </w:t>
      </w:r>
      <w:r>
        <w:rPr>
          <w:sz w:val="22"/>
        </w:rPr>
        <w:t>should</w:t>
      </w:r>
      <w:r>
        <w:rPr>
          <w:spacing w:val="-4"/>
          <w:sz w:val="22"/>
        </w:rPr>
        <w:t> </w:t>
      </w:r>
      <w:r>
        <w:rPr>
          <w:sz w:val="22"/>
        </w:rPr>
        <w:t>not</w:t>
      </w:r>
      <w:r>
        <w:rPr>
          <w:spacing w:val="-4"/>
          <w:sz w:val="22"/>
        </w:rPr>
        <w:t> </w:t>
      </w:r>
      <w:r>
        <w:rPr>
          <w:sz w:val="22"/>
        </w:rPr>
        <w:t>impact</w:t>
      </w:r>
      <w:r>
        <w:rPr>
          <w:spacing w:val="-4"/>
          <w:sz w:val="22"/>
        </w:rPr>
        <w:t> </w:t>
      </w:r>
      <w:r>
        <w:rPr>
          <w:sz w:val="22"/>
        </w:rPr>
        <w:t>significantly</w:t>
      </w:r>
      <w:r>
        <w:rPr>
          <w:spacing w:val="-3"/>
          <w:sz w:val="22"/>
        </w:rPr>
        <w:t> </w:t>
      </w:r>
      <w:r>
        <w:rPr>
          <w:sz w:val="22"/>
        </w:rPr>
        <w:t>on</w:t>
      </w:r>
      <w:r>
        <w:rPr>
          <w:spacing w:val="-3"/>
          <w:sz w:val="22"/>
        </w:rPr>
        <w:t> </w:t>
      </w:r>
      <w:r>
        <w:rPr>
          <w:sz w:val="22"/>
        </w:rPr>
        <w:t>key</w:t>
      </w:r>
      <w:r>
        <w:rPr>
          <w:spacing w:val="-4"/>
          <w:sz w:val="22"/>
        </w:rPr>
        <w:t> </w:t>
      </w:r>
      <w:r>
        <w:rPr>
          <w:sz w:val="22"/>
        </w:rPr>
        <w:t>HR</w:t>
      </w:r>
      <w:r>
        <w:rPr>
          <w:spacing w:val="-4"/>
          <w:sz w:val="22"/>
        </w:rPr>
        <w:t> </w:t>
      </w:r>
      <w:r>
        <w:rPr>
          <w:sz w:val="22"/>
        </w:rPr>
        <w:t>operations</w:t>
      </w:r>
      <w:r>
        <w:rPr>
          <w:spacing w:val="-3"/>
          <w:sz w:val="22"/>
        </w:rPr>
        <w:t> </w:t>
      </w:r>
      <w:r>
        <w:rPr>
          <w:sz w:val="22"/>
        </w:rPr>
        <w:t>as</w:t>
      </w:r>
      <w:r>
        <w:rPr>
          <w:spacing w:val="-3"/>
          <w:sz w:val="22"/>
        </w:rPr>
        <w:t> </w:t>
      </w:r>
      <w:r>
        <w:rPr>
          <w:sz w:val="22"/>
        </w:rPr>
        <w:t>we transition and in the medium term we feel this will provide a greater breadth of options and services available to our colleagues.</w:t>
      </w:r>
      <w:r>
        <w:rPr>
          <w:spacing w:val="40"/>
          <w:sz w:val="22"/>
        </w:rPr>
        <w:t> </w:t>
      </w:r>
      <w:r>
        <w:rPr>
          <w:sz w:val="22"/>
        </w:rPr>
        <w:t>There will need to be careful management of areas such as corporate training and organisational development to ensure that this is not lost sight of as internal HR colleagues are required to focus more on transition and handover to CQC.</w:t>
      </w:r>
    </w:p>
    <w:p>
      <w:pPr>
        <w:spacing w:after="0"/>
        <w:jc w:val="left"/>
        <w:rPr>
          <w:sz w:val="22"/>
        </w:rPr>
        <w:sectPr>
          <w:pgSz w:w="11910" w:h="16840"/>
          <w:pgMar w:header="0" w:footer="985" w:top="620" w:bottom="1180" w:left="320" w:right="400"/>
        </w:sectPr>
      </w:pPr>
    </w:p>
    <w:p>
      <w:pPr>
        <w:spacing w:before="82"/>
        <w:ind w:left="400" w:right="494" w:firstLine="0"/>
        <w:jc w:val="left"/>
        <w:rPr>
          <w:b/>
          <w:sz w:val="24"/>
        </w:rPr>
      </w:pPr>
      <w:r>
        <w:rPr>
          <w:b/>
          <w:sz w:val="24"/>
        </w:rPr>
        <w:t>R5:</w:t>
      </w:r>
      <w:r>
        <w:rPr>
          <w:b/>
          <w:spacing w:val="-3"/>
          <w:sz w:val="24"/>
        </w:rPr>
        <w:t> </w:t>
      </w:r>
      <w:r>
        <w:rPr>
          <w:b/>
          <w:sz w:val="24"/>
        </w:rPr>
        <w:t>There</w:t>
      </w:r>
      <w:r>
        <w:rPr>
          <w:b/>
          <w:spacing w:val="-4"/>
          <w:sz w:val="24"/>
        </w:rPr>
        <w:t> </w:t>
      </w:r>
      <w:r>
        <w:rPr>
          <w:b/>
          <w:sz w:val="24"/>
        </w:rPr>
        <w:t>is</w:t>
      </w:r>
      <w:r>
        <w:rPr>
          <w:b/>
          <w:spacing w:val="-2"/>
          <w:sz w:val="24"/>
        </w:rPr>
        <w:t> </w:t>
      </w:r>
      <w:r>
        <w:rPr>
          <w:b/>
          <w:sz w:val="24"/>
        </w:rPr>
        <w:t>a</w:t>
      </w:r>
      <w:r>
        <w:rPr>
          <w:b/>
          <w:spacing w:val="-2"/>
          <w:sz w:val="24"/>
        </w:rPr>
        <w:t> </w:t>
      </w:r>
      <w:r>
        <w:rPr>
          <w:b/>
          <w:sz w:val="24"/>
        </w:rPr>
        <w:t>risk</w:t>
      </w:r>
      <w:r>
        <w:rPr>
          <w:b/>
          <w:spacing w:val="-4"/>
          <w:sz w:val="24"/>
        </w:rPr>
        <w:t> </w:t>
      </w:r>
      <w:r>
        <w:rPr>
          <w:b/>
          <w:sz w:val="24"/>
        </w:rPr>
        <w:t>that</w:t>
      </w:r>
      <w:r>
        <w:rPr>
          <w:b/>
          <w:spacing w:val="-2"/>
          <w:sz w:val="24"/>
        </w:rPr>
        <w:t> </w:t>
      </w:r>
      <w:r>
        <w:rPr>
          <w:b/>
          <w:sz w:val="24"/>
        </w:rPr>
        <w:t>the</w:t>
      </w:r>
      <w:r>
        <w:rPr>
          <w:b/>
          <w:spacing w:val="-2"/>
          <w:sz w:val="24"/>
        </w:rPr>
        <w:t> </w:t>
      </w:r>
      <w:r>
        <w:rPr>
          <w:b/>
          <w:sz w:val="24"/>
        </w:rPr>
        <w:t>HTA</w:t>
      </w:r>
      <w:r>
        <w:rPr>
          <w:b/>
          <w:spacing w:val="-2"/>
          <w:sz w:val="24"/>
        </w:rPr>
        <w:t> </w:t>
      </w:r>
      <w:r>
        <w:rPr>
          <w:b/>
          <w:sz w:val="24"/>
        </w:rPr>
        <w:t>has</w:t>
      </w:r>
      <w:r>
        <w:rPr>
          <w:b/>
          <w:spacing w:val="-3"/>
          <w:sz w:val="24"/>
        </w:rPr>
        <w:t> </w:t>
      </w:r>
      <w:r>
        <w:rPr>
          <w:b/>
          <w:sz w:val="24"/>
        </w:rPr>
        <w:t>insufficient</w:t>
      </w:r>
      <w:r>
        <w:rPr>
          <w:b/>
          <w:spacing w:val="-2"/>
          <w:sz w:val="24"/>
        </w:rPr>
        <w:t> </w:t>
      </w:r>
      <w:r>
        <w:rPr>
          <w:b/>
          <w:sz w:val="24"/>
        </w:rPr>
        <w:t>or</w:t>
      </w:r>
      <w:r>
        <w:rPr>
          <w:b/>
          <w:spacing w:val="-4"/>
          <w:sz w:val="24"/>
        </w:rPr>
        <w:t> </w:t>
      </w:r>
      <w:r>
        <w:rPr>
          <w:b/>
          <w:sz w:val="24"/>
        </w:rPr>
        <w:t>ineffective</w:t>
      </w:r>
      <w:r>
        <w:rPr>
          <w:b/>
          <w:spacing w:val="-2"/>
          <w:sz w:val="24"/>
        </w:rPr>
        <w:t> </w:t>
      </w:r>
      <w:r>
        <w:rPr>
          <w:b/>
          <w:sz w:val="24"/>
        </w:rPr>
        <w:t>management</w:t>
      </w:r>
      <w:r>
        <w:rPr>
          <w:b/>
          <w:spacing w:val="-2"/>
          <w:sz w:val="24"/>
        </w:rPr>
        <w:t> </w:t>
      </w:r>
      <w:r>
        <w:rPr>
          <w:b/>
          <w:sz w:val="24"/>
        </w:rPr>
        <w:t>of</w:t>
      </w:r>
      <w:r>
        <w:rPr>
          <w:b/>
          <w:spacing w:val="-2"/>
          <w:sz w:val="24"/>
        </w:rPr>
        <w:t> </w:t>
      </w:r>
      <w:r>
        <w:rPr>
          <w:b/>
          <w:sz w:val="24"/>
        </w:rPr>
        <w:t>its</w:t>
      </w:r>
      <w:r>
        <w:rPr>
          <w:b/>
          <w:spacing w:val="-3"/>
          <w:sz w:val="24"/>
        </w:rPr>
        <w:t> </w:t>
      </w:r>
      <w:r>
        <w:rPr>
          <w:b/>
          <w:sz w:val="24"/>
        </w:rPr>
        <w:t>financial </w:t>
      </w:r>
      <w:r>
        <w:rPr>
          <w:b/>
          <w:spacing w:val="-2"/>
          <w:sz w:val="24"/>
        </w:rPr>
        <w:t>resources</w:t>
      </w:r>
    </w:p>
    <w:p>
      <w:pPr>
        <w:pStyle w:val="BodyText"/>
        <w:spacing w:before="9"/>
        <w:rPr>
          <w:b/>
          <w:sz w:val="20"/>
        </w:rPr>
      </w:pPr>
    </w:p>
    <w:tbl>
      <w:tblPr>
        <w:tblW w:w="0" w:type="auto"/>
        <w:jc w:val="left"/>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5"/>
        <w:gridCol w:w="1725"/>
        <w:gridCol w:w="1727"/>
        <w:gridCol w:w="1724"/>
        <w:gridCol w:w="1726"/>
        <w:gridCol w:w="1725"/>
      </w:tblGrid>
      <w:tr>
        <w:trPr>
          <w:trHeight w:val="515" w:hRule="atLeast"/>
        </w:trPr>
        <w:tc>
          <w:tcPr>
            <w:tcW w:w="5177" w:type="dxa"/>
            <w:gridSpan w:val="3"/>
          </w:tcPr>
          <w:p>
            <w:pPr>
              <w:pStyle w:val="TableParagraph"/>
              <w:ind w:left="68"/>
              <w:rPr>
                <w:b/>
                <w:sz w:val="24"/>
              </w:rPr>
            </w:pPr>
            <w:r>
              <w:rPr>
                <w:b/>
                <w:sz w:val="24"/>
              </w:rPr>
              <w:t>Inherent</w:t>
            </w:r>
            <w:r>
              <w:rPr>
                <w:b/>
                <w:spacing w:val="-1"/>
                <w:sz w:val="24"/>
              </w:rPr>
              <w:t> </w:t>
            </w:r>
            <w:r>
              <w:rPr>
                <w:b/>
                <w:sz w:val="24"/>
              </w:rPr>
              <w:t>risk</w:t>
            </w:r>
            <w:r>
              <w:rPr>
                <w:b/>
                <w:spacing w:val="-1"/>
                <w:sz w:val="24"/>
              </w:rPr>
              <w:t> </w:t>
            </w:r>
            <w:r>
              <w:rPr>
                <w:b/>
                <w:spacing w:val="-2"/>
                <w:sz w:val="24"/>
              </w:rPr>
              <w:t>level:</w:t>
            </w:r>
          </w:p>
        </w:tc>
        <w:tc>
          <w:tcPr>
            <w:tcW w:w="5175" w:type="dxa"/>
            <w:gridSpan w:val="3"/>
          </w:tcPr>
          <w:p>
            <w:pPr>
              <w:pStyle w:val="TableParagraph"/>
              <w:rPr>
                <w:b/>
                <w:sz w:val="24"/>
              </w:rPr>
            </w:pPr>
            <w:r>
              <w:rPr>
                <w:b/>
                <w:sz w:val="24"/>
              </w:rPr>
              <w:t>Residual</w:t>
            </w:r>
            <w:r>
              <w:rPr>
                <w:b/>
                <w:spacing w:val="-4"/>
                <w:sz w:val="24"/>
              </w:rPr>
              <w:t> </w:t>
            </w:r>
            <w:r>
              <w:rPr>
                <w:b/>
                <w:sz w:val="24"/>
              </w:rPr>
              <w:t>risk</w:t>
            </w:r>
            <w:r>
              <w:rPr>
                <w:b/>
                <w:spacing w:val="-4"/>
                <w:sz w:val="24"/>
              </w:rPr>
              <w:t> </w:t>
            </w:r>
            <w:r>
              <w:rPr>
                <w:b/>
                <w:spacing w:val="-2"/>
                <w:sz w:val="24"/>
              </w:rPr>
              <w:t>level:</w:t>
            </w:r>
          </w:p>
        </w:tc>
      </w:tr>
      <w:tr>
        <w:trPr>
          <w:trHeight w:val="516" w:hRule="atLeast"/>
        </w:trPr>
        <w:tc>
          <w:tcPr>
            <w:tcW w:w="1725" w:type="dxa"/>
            <w:shd w:val="clear" w:color="auto" w:fill="E4EFFF"/>
          </w:tcPr>
          <w:p>
            <w:pPr>
              <w:pStyle w:val="TableParagraph"/>
              <w:spacing w:before="121"/>
              <w:rPr>
                <w:sz w:val="24"/>
              </w:rPr>
            </w:pPr>
            <w:r>
              <w:rPr>
                <w:spacing w:val="-2"/>
                <w:sz w:val="24"/>
              </w:rPr>
              <w:t>Likelihood</w:t>
            </w:r>
          </w:p>
        </w:tc>
        <w:tc>
          <w:tcPr>
            <w:tcW w:w="1725" w:type="dxa"/>
            <w:shd w:val="clear" w:color="auto" w:fill="E4EFFF"/>
          </w:tcPr>
          <w:p>
            <w:pPr>
              <w:pStyle w:val="TableParagraph"/>
              <w:spacing w:before="121"/>
              <w:rPr>
                <w:sz w:val="24"/>
              </w:rPr>
            </w:pPr>
            <w:r>
              <w:rPr>
                <w:spacing w:val="-2"/>
                <w:sz w:val="24"/>
              </w:rPr>
              <w:t>Impact</w:t>
            </w:r>
          </w:p>
        </w:tc>
        <w:tc>
          <w:tcPr>
            <w:tcW w:w="1727" w:type="dxa"/>
            <w:shd w:val="clear" w:color="auto" w:fill="E4EFFF"/>
          </w:tcPr>
          <w:p>
            <w:pPr>
              <w:pStyle w:val="TableParagraph"/>
              <w:spacing w:before="121"/>
              <w:rPr>
                <w:sz w:val="24"/>
              </w:rPr>
            </w:pPr>
            <w:r>
              <w:rPr>
                <w:sz w:val="24"/>
              </w:rPr>
              <w:t>Inherent </w:t>
            </w:r>
            <w:r>
              <w:rPr>
                <w:spacing w:val="-4"/>
                <w:sz w:val="24"/>
              </w:rPr>
              <w:t>risk</w:t>
            </w:r>
          </w:p>
        </w:tc>
        <w:tc>
          <w:tcPr>
            <w:tcW w:w="1724" w:type="dxa"/>
            <w:shd w:val="clear" w:color="auto" w:fill="E4EFFF"/>
          </w:tcPr>
          <w:p>
            <w:pPr>
              <w:pStyle w:val="TableParagraph"/>
              <w:spacing w:before="121"/>
              <w:ind w:left="65"/>
              <w:rPr>
                <w:b/>
                <w:sz w:val="24"/>
              </w:rPr>
            </w:pPr>
            <w:r>
              <w:rPr>
                <w:b/>
                <w:spacing w:val="-2"/>
                <w:sz w:val="24"/>
              </w:rPr>
              <w:t>Likelihood</w:t>
            </w:r>
          </w:p>
        </w:tc>
        <w:tc>
          <w:tcPr>
            <w:tcW w:w="1726" w:type="dxa"/>
            <w:shd w:val="clear" w:color="auto" w:fill="E4EFFF"/>
          </w:tcPr>
          <w:p>
            <w:pPr>
              <w:pStyle w:val="TableParagraph"/>
              <w:spacing w:before="121"/>
              <w:ind w:left="65"/>
              <w:rPr>
                <w:b/>
                <w:sz w:val="24"/>
              </w:rPr>
            </w:pPr>
            <w:r>
              <w:rPr>
                <w:b/>
                <w:spacing w:val="-2"/>
                <w:sz w:val="24"/>
              </w:rPr>
              <w:t>Impact</w:t>
            </w:r>
          </w:p>
        </w:tc>
        <w:tc>
          <w:tcPr>
            <w:tcW w:w="1725" w:type="dxa"/>
            <w:shd w:val="clear" w:color="auto" w:fill="E4EFFF"/>
          </w:tcPr>
          <w:p>
            <w:pPr>
              <w:pStyle w:val="TableParagraph"/>
              <w:spacing w:before="121"/>
              <w:ind w:left="63"/>
              <w:rPr>
                <w:b/>
                <w:sz w:val="24"/>
              </w:rPr>
            </w:pPr>
            <w:r>
              <w:rPr>
                <w:b/>
                <w:sz w:val="24"/>
              </w:rPr>
              <w:t>Residual</w:t>
            </w:r>
            <w:r>
              <w:rPr>
                <w:b/>
                <w:spacing w:val="-6"/>
                <w:sz w:val="24"/>
              </w:rPr>
              <w:t> </w:t>
            </w:r>
            <w:r>
              <w:rPr>
                <w:b/>
                <w:spacing w:val="-4"/>
                <w:sz w:val="24"/>
              </w:rPr>
              <w:t>risk</w:t>
            </w:r>
          </w:p>
        </w:tc>
      </w:tr>
      <w:tr>
        <w:trPr>
          <w:trHeight w:val="515" w:hRule="atLeast"/>
        </w:trPr>
        <w:tc>
          <w:tcPr>
            <w:tcW w:w="1725" w:type="dxa"/>
          </w:tcPr>
          <w:p>
            <w:pPr>
              <w:pStyle w:val="TableParagraph"/>
              <w:rPr>
                <w:sz w:val="24"/>
              </w:rPr>
            </w:pPr>
            <w:r>
              <w:rPr>
                <w:w w:val="99"/>
                <w:sz w:val="24"/>
              </w:rPr>
              <w:t>4</w:t>
            </w:r>
          </w:p>
        </w:tc>
        <w:tc>
          <w:tcPr>
            <w:tcW w:w="1725" w:type="dxa"/>
          </w:tcPr>
          <w:p>
            <w:pPr>
              <w:pStyle w:val="TableParagraph"/>
              <w:rPr>
                <w:sz w:val="24"/>
              </w:rPr>
            </w:pPr>
            <w:r>
              <w:rPr>
                <w:w w:val="99"/>
                <w:sz w:val="24"/>
              </w:rPr>
              <w:t>5</w:t>
            </w:r>
          </w:p>
        </w:tc>
        <w:tc>
          <w:tcPr>
            <w:tcW w:w="1727" w:type="dxa"/>
            <w:shd w:val="clear" w:color="auto" w:fill="FF0000"/>
          </w:tcPr>
          <w:p>
            <w:pPr>
              <w:pStyle w:val="TableParagraph"/>
              <w:rPr>
                <w:sz w:val="24"/>
              </w:rPr>
            </w:pPr>
            <w:r>
              <w:rPr>
                <w:sz w:val="24"/>
              </w:rPr>
              <w:t>20</w:t>
            </w:r>
            <w:r>
              <w:rPr>
                <w:spacing w:val="-2"/>
                <w:sz w:val="24"/>
              </w:rPr>
              <w:t> </w:t>
            </w:r>
            <w:r>
              <w:rPr>
                <w:sz w:val="24"/>
              </w:rPr>
              <w:t>–</w:t>
            </w:r>
            <w:r>
              <w:rPr>
                <w:spacing w:val="-2"/>
                <w:sz w:val="24"/>
              </w:rPr>
              <w:t> </w:t>
            </w:r>
            <w:r>
              <w:rPr>
                <w:sz w:val="24"/>
              </w:rPr>
              <w:t>Very</w:t>
            </w:r>
            <w:r>
              <w:rPr>
                <w:spacing w:val="-2"/>
                <w:sz w:val="24"/>
              </w:rPr>
              <w:t> </w:t>
            </w:r>
            <w:r>
              <w:rPr>
                <w:spacing w:val="-4"/>
                <w:sz w:val="24"/>
              </w:rPr>
              <w:t>high</w:t>
            </w:r>
          </w:p>
        </w:tc>
        <w:tc>
          <w:tcPr>
            <w:tcW w:w="1724" w:type="dxa"/>
          </w:tcPr>
          <w:p>
            <w:pPr>
              <w:pStyle w:val="TableParagraph"/>
              <w:ind w:left="65"/>
              <w:rPr>
                <w:b/>
                <w:sz w:val="24"/>
              </w:rPr>
            </w:pPr>
            <w:r>
              <w:rPr>
                <w:b/>
                <w:w w:val="99"/>
                <w:sz w:val="24"/>
              </w:rPr>
              <w:t>2</w:t>
            </w:r>
          </w:p>
        </w:tc>
        <w:tc>
          <w:tcPr>
            <w:tcW w:w="1726" w:type="dxa"/>
          </w:tcPr>
          <w:p>
            <w:pPr>
              <w:pStyle w:val="TableParagraph"/>
              <w:ind w:left="65"/>
              <w:rPr>
                <w:b/>
                <w:sz w:val="24"/>
              </w:rPr>
            </w:pPr>
            <w:r>
              <w:rPr>
                <w:b/>
                <w:w w:val="99"/>
                <w:sz w:val="24"/>
              </w:rPr>
              <w:t>2</w:t>
            </w:r>
          </w:p>
        </w:tc>
        <w:tc>
          <w:tcPr>
            <w:tcW w:w="1725" w:type="dxa"/>
            <w:shd w:val="clear" w:color="auto" w:fill="23A9DF"/>
          </w:tcPr>
          <w:p>
            <w:pPr>
              <w:pStyle w:val="TableParagraph"/>
              <w:ind w:left="131"/>
              <w:rPr>
                <w:b/>
                <w:sz w:val="24"/>
              </w:rPr>
            </w:pPr>
            <w:r>
              <w:rPr>
                <w:b/>
                <w:sz w:val="24"/>
              </w:rPr>
              <w:t>4</w:t>
            </w:r>
            <w:r>
              <w:rPr>
                <w:b/>
                <w:spacing w:val="-1"/>
                <w:sz w:val="24"/>
              </w:rPr>
              <w:t> </w:t>
            </w:r>
            <w:r>
              <w:rPr>
                <w:b/>
                <w:sz w:val="24"/>
              </w:rPr>
              <w:t>–</w:t>
            </w:r>
            <w:r>
              <w:rPr>
                <w:b/>
                <w:spacing w:val="-1"/>
                <w:sz w:val="24"/>
              </w:rPr>
              <w:t> </w:t>
            </w:r>
            <w:r>
              <w:rPr>
                <w:b/>
                <w:spacing w:val="-5"/>
                <w:sz w:val="24"/>
              </w:rPr>
              <w:t>Low</w:t>
            </w:r>
          </w:p>
        </w:tc>
      </w:tr>
      <w:tr>
        <w:trPr>
          <w:trHeight w:val="516" w:hRule="atLeast"/>
        </w:trPr>
        <w:tc>
          <w:tcPr>
            <w:tcW w:w="8627" w:type="dxa"/>
            <w:gridSpan w:val="5"/>
          </w:tcPr>
          <w:p>
            <w:pPr>
              <w:pStyle w:val="TableParagraph"/>
              <w:rPr>
                <w:b/>
                <w:sz w:val="24"/>
              </w:rPr>
            </w:pPr>
            <w:r>
              <w:rPr>
                <w:b/>
                <w:sz w:val="24"/>
              </w:rPr>
              <w:t>Tolerance</w:t>
            </w:r>
            <w:r>
              <w:rPr>
                <w:b/>
                <w:spacing w:val="-9"/>
                <w:sz w:val="24"/>
              </w:rPr>
              <w:t> </w:t>
            </w:r>
            <w:r>
              <w:rPr>
                <w:b/>
                <w:spacing w:val="-2"/>
                <w:sz w:val="24"/>
              </w:rPr>
              <w:t>threshold:</w:t>
            </w:r>
          </w:p>
        </w:tc>
        <w:tc>
          <w:tcPr>
            <w:tcW w:w="1725" w:type="dxa"/>
            <w:shd w:val="clear" w:color="auto" w:fill="00AFEF"/>
          </w:tcPr>
          <w:p>
            <w:pPr>
              <w:pStyle w:val="TableParagraph"/>
              <w:ind w:left="131"/>
              <w:rPr>
                <w:b/>
                <w:sz w:val="24"/>
              </w:rPr>
            </w:pPr>
            <w:r>
              <w:rPr>
                <w:b/>
                <w:sz w:val="24"/>
              </w:rPr>
              <w:t>3</w:t>
            </w:r>
            <w:r>
              <w:rPr>
                <w:b/>
                <w:spacing w:val="-1"/>
                <w:sz w:val="24"/>
              </w:rPr>
              <w:t> </w:t>
            </w:r>
            <w:r>
              <w:rPr>
                <w:b/>
                <w:sz w:val="24"/>
              </w:rPr>
              <w:t>–</w:t>
            </w:r>
            <w:r>
              <w:rPr>
                <w:b/>
                <w:spacing w:val="-1"/>
                <w:sz w:val="24"/>
              </w:rPr>
              <w:t> </w:t>
            </w:r>
            <w:r>
              <w:rPr>
                <w:b/>
                <w:spacing w:val="-5"/>
                <w:sz w:val="24"/>
              </w:rPr>
              <w:t>Low</w:t>
            </w:r>
          </w:p>
        </w:tc>
      </w:tr>
    </w:tbl>
    <w:p>
      <w:pPr>
        <w:pStyle w:val="BodyText"/>
        <w:rPr>
          <w:b/>
          <w:sz w:val="26"/>
        </w:rPr>
      </w:pPr>
    </w:p>
    <w:p>
      <w:pPr>
        <w:pStyle w:val="BodyText"/>
        <w:spacing w:before="6"/>
        <w:rPr>
          <w:b/>
          <w:sz w:val="29"/>
        </w:rPr>
      </w:pPr>
    </w:p>
    <w:p>
      <w:pPr>
        <w:spacing w:before="1"/>
        <w:ind w:left="539" w:right="0" w:firstLine="0"/>
        <w:jc w:val="left"/>
        <w:rPr>
          <w:b/>
          <w:sz w:val="24"/>
        </w:rPr>
      </w:pPr>
      <w:r>
        <w:rPr/>
        <mc:AlternateContent>
          <mc:Choice Requires="wps">
            <w:drawing>
              <wp:anchor distT="0" distB="0" distL="0" distR="0" allowOverlap="1" layoutInCell="1" locked="0" behindDoc="1" simplePos="0" relativeHeight="486925312">
                <wp:simplePos x="0" y="0"/>
                <wp:positionH relativeFrom="page">
                  <wp:posOffset>454152</wp:posOffset>
                </wp:positionH>
                <wp:positionV relativeFrom="paragraph">
                  <wp:posOffset>-82729</wp:posOffset>
                </wp:positionV>
                <wp:extent cx="6577965" cy="475869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6577965" cy="4758690"/>
                        </a:xfrm>
                        <a:custGeom>
                          <a:avLst/>
                          <a:gdLst/>
                          <a:ahLst/>
                          <a:cxnLst/>
                          <a:rect l="l" t="t" r="r" b="b"/>
                          <a:pathLst>
                            <a:path w="6577965" h="4758690">
                              <a:moveTo>
                                <a:pt x="6083" y="0"/>
                              </a:moveTo>
                              <a:lnTo>
                                <a:pt x="0" y="0"/>
                              </a:lnTo>
                              <a:lnTo>
                                <a:pt x="0" y="6096"/>
                              </a:lnTo>
                              <a:lnTo>
                                <a:pt x="0" y="360426"/>
                              </a:lnTo>
                              <a:lnTo>
                                <a:pt x="0" y="366522"/>
                              </a:lnTo>
                              <a:lnTo>
                                <a:pt x="0" y="4752086"/>
                              </a:lnTo>
                              <a:lnTo>
                                <a:pt x="0" y="4758182"/>
                              </a:lnTo>
                              <a:lnTo>
                                <a:pt x="6083" y="4758182"/>
                              </a:lnTo>
                              <a:lnTo>
                                <a:pt x="6083" y="4752086"/>
                              </a:lnTo>
                              <a:lnTo>
                                <a:pt x="6083" y="366522"/>
                              </a:lnTo>
                              <a:lnTo>
                                <a:pt x="6083" y="360426"/>
                              </a:lnTo>
                              <a:lnTo>
                                <a:pt x="6083" y="6096"/>
                              </a:lnTo>
                              <a:lnTo>
                                <a:pt x="6083" y="0"/>
                              </a:lnTo>
                              <a:close/>
                            </a:path>
                            <a:path w="6577965" h="4758690">
                              <a:moveTo>
                                <a:pt x="6577571" y="0"/>
                              </a:moveTo>
                              <a:lnTo>
                                <a:pt x="6571488" y="0"/>
                              </a:lnTo>
                              <a:lnTo>
                                <a:pt x="6096" y="0"/>
                              </a:lnTo>
                              <a:lnTo>
                                <a:pt x="6096" y="6096"/>
                              </a:lnTo>
                              <a:lnTo>
                                <a:pt x="6571488" y="6096"/>
                              </a:lnTo>
                              <a:lnTo>
                                <a:pt x="6571488" y="360426"/>
                              </a:lnTo>
                              <a:lnTo>
                                <a:pt x="6096" y="360426"/>
                              </a:lnTo>
                              <a:lnTo>
                                <a:pt x="6096" y="366522"/>
                              </a:lnTo>
                              <a:lnTo>
                                <a:pt x="6571488" y="366522"/>
                              </a:lnTo>
                              <a:lnTo>
                                <a:pt x="6571488" y="4752086"/>
                              </a:lnTo>
                              <a:lnTo>
                                <a:pt x="6096" y="4752086"/>
                              </a:lnTo>
                              <a:lnTo>
                                <a:pt x="6096" y="4758182"/>
                              </a:lnTo>
                              <a:lnTo>
                                <a:pt x="6571488" y="4758182"/>
                              </a:lnTo>
                              <a:lnTo>
                                <a:pt x="6577571" y="4758182"/>
                              </a:lnTo>
                              <a:lnTo>
                                <a:pt x="6577571" y="4752086"/>
                              </a:lnTo>
                              <a:lnTo>
                                <a:pt x="6577571" y="366522"/>
                              </a:lnTo>
                              <a:lnTo>
                                <a:pt x="6577571" y="360426"/>
                              </a:lnTo>
                              <a:lnTo>
                                <a:pt x="6577571" y="6096"/>
                              </a:lnTo>
                              <a:lnTo>
                                <a:pt x="65775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5.760002pt;margin-top:-6.514171pt;width:517.9500pt;height:374.7pt;mso-position-horizontal-relative:page;mso-position-vertical-relative:paragraph;z-index:-16391168" id="docshape18" coordorigin="715,-130" coordsize="10359,7494" path="m725,-130l715,-130,715,-121,715,437,715,447,715,7353,715,7363,725,7363,725,7353,725,447,725,437,725,-121,725,-130xm11074,-130l11064,-130,725,-130,725,-121,11064,-121,11064,437,725,437,725,447,11064,447,11064,7353,725,7353,725,7363,11064,7363,11074,7363,11074,7353,11074,447,11074,437,11074,-121,11074,-130xe" filled="true" fillcolor="#000000" stroked="false">
                <v:path arrowok="t"/>
                <v:fill type="solid"/>
                <w10:wrap type="none"/>
              </v:shape>
            </w:pict>
          </mc:Fallback>
        </mc:AlternateContent>
      </w:r>
      <w:r>
        <w:rPr>
          <w:b/>
          <w:spacing w:val="-2"/>
          <w:sz w:val="24"/>
        </w:rPr>
        <w:t>Commentary</w:t>
      </w:r>
    </w:p>
    <w:p>
      <w:pPr>
        <w:pStyle w:val="BodyText"/>
        <w:spacing w:before="2"/>
        <w:rPr>
          <w:b/>
          <w:sz w:val="17"/>
        </w:rPr>
      </w:pPr>
    </w:p>
    <w:p>
      <w:pPr>
        <w:spacing w:before="92"/>
        <w:ind w:left="539" w:right="0" w:firstLine="0"/>
        <w:jc w:val="left"/>
        <w:rPr>
          <w:b/>
          <w:sz w:val="24"/>
        </w:rPr>
      </w:pPr>
      <w:r>
        <w:rPr>
          <w:b/>
          <w:sz w:val="24"/>
        </w:rPr>
        <w:t>Above</w:t>
      </w:r>
      <w:r>
        <w:rPr>
          <w:b/>
          <w:spacing w:val="-14"/>
          <w:sz w:val="24"/>
        </w:rPr>
        <w:t> </w:t>
      </w:r>
      <w:r>
        <w:rPr>
          <w:b/>
          <w:spacing w:val="-2"/>
          <w:sz w:val="24"/>
        </w:rPr>
        <w:t>tolerance.</w:t>
      </w:r>
    </w:p>
    <w:p>
      <w:pPr>
        <w:pStyle w:val="BodyText"/>
        <w:spacing w:line="276" w:lineRule="auto" w:before="162"/>
        <w:ind w:left="539" w:right="494"/>
      </w:pPr>
      <w:r>
        <w:rPr/>
        <w:t>Budgets</w:t>
      </w:r>
      <w:r>
        <w:rPr>
          <w:spacing w:val="-3"/>
        </w:rPr>
        <w:t> </w:t>
      </w:r>
      <w:r>
        <w:rPr/>
        <w:t>for</w:t>
      </w:r>
      <w:r>
        <w:rPr>
          <w:spacing w:val="-3"/>
        </w:rPr>
        <w:t> </w:t>
      </w:r>
      <w:r>
        <w:rPr/>
        <w:t>2023/24</w:t>
      </w:r>
      <w:r>
        <w:rPr>
          <w:spacing w:val="-3"/>
        </w:rPr>
        <w:t> </w:t>
      </w:r>
      <w:r>
        <w:rPr/>
        <w:t>have</w:t>
      </w:r>
      <w:r>
        <w:rPr>
          <w:spacing w:val="-4"/>
        </w:rPr>
        <w:t> </w:t>
      </w:r>
      <w:r>
        <w:rPr/>
        <w:t>been</w:t>
      </w:r>
      <w:r>
        <w:rPr>
          <w:spacing w:val="-3"/>
        </w:rPr>
        <w:t> </w:t>
      </w:r>
      <w:r>
        <w:rPr/>
        <w:t>agreed</w:t>
      </w:r>
      <w:r>
        <w:rPr>
          <w:spacing w:val="-3"/>
        </w:rPr>
        <w:t> </w:t>
      </w:r>
      <w:r>
        <w:rPr/>
        <w:t>and</w:t>
      </w:r>
      <w:r>
        <w:rPr>
          <w:spacing w:val="-4"/>
        </w:rPr>
        <w:t> </w:t>
      </w:r>
      <w:r>
        <w:rPr/>
        <w:t>delegation</w:t>
      </w:r>
      <w:r>
        <w:rPr>
          <w:spacing w:val="-3"/>
        </w:rPr>
        <w:t> </w:t>
      </w:r>
      <w:r>
        <w:rPr/>
        <w:t>letters</w:t>
      </w:r>
      <w:r>
        <w:rPr>
          <w:spacing w:val="-4"/>
        </w:rPr>
        <w:t> </w:t>
      </w:r>
      <w:r>
        <w:rPr/>
        <w:t>to</w:t>
      </w:r>
      <w:r>
        <w:rPr>
          <w:spacing w:val="-3"/>
        </w:rPr>
        <w:t> </w:t>
      </w:r>
      <w:r>
        <w:rPr/>
        <w:t>Directors</w:t>
      </w:r>
      <w:r>
        <w:rPr>
          <w:spacing w:val="-3"/>
        </w:rPr>
        <w:t> </w:t>
      </w:r>
      <w:r>
        <w:rPr/>
        <w:t>issued.</w:t>
      </w:r>
      <w:r>
        <w:rPr>
          <w:spacing w:val="40"/>
        </w:rPr>
        <w:t> </w:t>
      </w:r>
      <w:r>
        <w:rPr/>
        <w:t>Our</w:t>
      </w:r>
      <w:r>
        <w:rPr>
          <w:spacing w:val="-4"/>
        </w:rPr>
        <w:t> </w:t>
      </w:r>
      <w:r>
        <w:rPr/>
        <w:t>Grant</w:t>
      </w:r>
      <w:r>
        <w:rPr>
          <w:spacing w:val="-3"/>
        </w:rPr>
        <w:t> </w:t>
      </w:r>
      <w:r>
        <w:rPr/>
        <w:t>in Aid (GIA) funding from the Department has initially been confirmed at previous levels and we have been provided with cover for asset purchases (Capital DEL - £30k) and depreciation and amortisation costs (Ring Fenced RDEL).</w:t>
      </w:r>
      <w:r>
        <w:rPr>
          <w:spacing w:val="40"/>
        </w:rPr>
        <w:t> </w:t>
      </w:r>
      <w:r>
        <w:rPr/>
        <w:t>Submissions have been made to Ministers regarding options to generate reductions in GIA delegations for 2023/24 and 2024/25 and we await the conclusion of that exercise.</w:t>
      </w:r>
      <w:r>
        <w:rPr>
          <w:spacing w:val="40"/>
        </w:rPr>
        <w:t> </w:t>
      </w:r>
      <w:r>
        <w:rPr/>
        <w:t>The position of the HTA is to make no reductions in the 2023/24 </w:t>
      </w:r>
      <w:r>
        <w:rPr>
          <w:spacing w:val="-4"/>
        </w:rPr>
        <w:t>GIA.</w:t>
      </w:r>
    </w:p>
    <w:p>
      <w:pPr>
        <w:pStyle w:val="BodyText"/>
        <w:spacing w:line="276" w:lineRule="auto"/>
        <w:ind w:left="539" w:right="494"/>
      </w:pPr>
      <w:r>
        <w:rPr/>
        <w:t>The budget for 2023/24 has absorbed a number of pressures, including additional costs related to</w:t>
      </w:r>
      <w:r>
        <w:rPr>
          <w:spacing w:val="-2"/>
        </w:rPr>
        <w:t> </w:t>
      </w:r>
      <w:r>
        <w:rPr/>
        <w:t>the</w:t>
      </w:r>
      <w:r>
        <w:rPr>
          <w:spacing w:val="-2"/>
        </w:rPr>
        <w:t> </w:t>
      </w:r>
      <w:r>
        <w:rPr/>
        <w:t>support</w:t>
      </w:r>
      <w:r>
        <w:rPr>
          <w:spacing w:val="-2"/>
        </w:rPr>
        <w:t> </w:t>
      </w:r>
      <w:r>
        <w:rPr/>
        <w:t>of</w:t>
      </w:r>
      <w:r>
        <w:rPr>
          <w:spacing w:val="-3"/>
        </w:rPr>
        <w:t> </w:t>
      </w:r>
      <w:r>
        <w:rPr/>
        <w:t>the</w:t>
      </w:r>
      <w:r>
        <w:rPr>
          <w:spacing w:val="-4"/>
        </w:rPr>
        <w:t> </w:t>
      </w:r>
      <w:r>
        <w:rPr/>
        <w:t>Independent</w:t>
      </w:r>
      <w:r>
        <w:rPr>
          <w:spacing w:val="-2"/>
        </w:rPr>
        <w:t> </w:t>
      </w:r>
      <w:r>
        <w:rPr/>
        <w:t>Inquiry,</w:t>
      </w:r>
      <w:r>
        <w:rPr>
          <w:spacing w:val="-2"/>
        </w:rPr>
        <w:t> </w:t>
      </w:r>
      <w:r>
        <w:rPr/>
        <w:t>these</w:t>
      </w:r>
      <w:r>
        <w:rPr>
          <w:spacing w:val="-2"/>
        </w:rPr>
        <w:t> </w:t>
      </w:r>
      <w:r>
        <w:rPr/>
        <w:t>were</w:t>
      </w:r>
      <w:r>
        <w:rPr>
          <w:spacing w:val="-2"/>
        </w:rPr>
        <w:t> </w:t>
      </w:r>
      <w:r>
        <w:rPr/>
        <w:t>met</w:t>
      </w:r>
      <w:r>
        <w:rPr>
          <w:spacing w:val="-2"/>
        </w:rPr>
        <w:t> </w:t>
      </w:r>
      <w:r>
        <w:rPr/>
        <w:t>by</w:t>
      </w:r>
      <w:r>
        <w:rPr>
          <w:spacing w:val="-2"/>
        </w:rPr>
        <w:t> </w:t>
      </w:r>
      <w:r>
        <w:rPr/>
        <w:t>the</w:t>
      </w:r>
      <w:r>
        <w:rPr>
          <w:spacing w:val="-2"/>
        </w:rPr>
        <w:t> </w:t>
      </w:r>
      <w:r>
        <w:rPr/>
        <w:t>DHSC</w:t>
      </w:r>
      <w:r>
        <w:rPr>
          <w:spacing w:val="-2"/>
        </w:rPr>
        <w:t> </w:t>
      </w:r>
      <w:r>
        <w:rPr/>
        <w:t>last</w:t>
      </w:r>
      <w:r>
        <w:rPr>
          <w:spacing w:val="-2"/>
        </w:rPr>
        <w:t> </w:t>
      </w:r>
      <w:r>
        <w:rPr/>
        <w:t>year.</w:t>
      </w:r>
      <w:r>
        <w:rPr>
          <w:spacing w:val="40"/>
        </w:rPr>
        <w:t> </w:t>
      </w:r>
      <w:r>
        <w:rPr/>
        <w:t>We</w:t>
      </w:r>
      <w:r>
        <w:rPr>
          <w:spacing w:val="-4"/>
        </w:rPr>
        <w:t> </w:t>
      </w:r>
      <w:r>
        <w:rPr/>
        <w:t>have</w:t>
      </w:r>
      <w:r>
        <w:rPr>
          <w:spacing w:val="-2"/>
        </w:rPr>
        <w:t> </w:t>
      </w:r>
      <w:r>
        <w:rPr/>
        <w:t>part funded a number of work programmes at the start of the year with the expectation that underspends will emerge though staff churn, and that licence fee income will again significantly overshoot our estimate.</w:t>
      </w:r>
      <w:r>
        <w:rPr>
          <w:spacing w:val="40"/>
        </w:rPr>
        <w:t> </w:t>
      </w:r>
      <w:r>
        <w:rPr/>
        <w:t>This will need to be carefully managed through the first and second quarters of the financial year and could require decisions to pause some programmes work before completion to ensure that the HTA does not exceed its spending controls.</w:t>
      </w:r>
    </w:p>
    <w:p>
      <w:pPr>
        <w:pStyle w:val="BodyText"/>
        <w:spacing w:before="7"/>
        <w:rPr>
          <w:sz w:val="27"/>
        </w:rPr>
      </w:pPr>
    </w:p>
    <w:p>
      <w:pPr>
        <w:pStyle w:val="BodyText"/>
        <w:spacing w:line="276" w:lineRule="auto" w:before="1"/>
        <w:ind w:left="539" w:right="545"/>
      </w:pPr>
      <w:r>
        <w:rPr/>
        <w:t>The departure of the incumbent Director of Finance &amp; Resources will lead to additional workload</w:t>
      </w:r>
      <w:r>
        <w:rPr>
          <w:spacing w:val="-2"/>
        </w:rPr>
        <w:t> </w:t>
      </w:r>
      <w:r>
        <w:rPr/>
        <w:t>pressures</w:t>
      </w:r>
      <w:r>
        <w:rPr>
          <w:spacing w:val="-2"/>
        </w:rPr>
        <w:t> </w:t>
      </w:r>
      <w:r>
        <w:rPr/>
        <w:t>on</w:t>
      </w:r>
      <w:r>
        <w:rPr>
          <w:spacing w:val="-2"/>
        </w:rPr>
        <w:t> </w:t>
      </w:r>
      <w:r>
        <w:rPr/>
        <w:t>the</w:t>
      </w:r>
      <w:r>
        <w:rPr>
          <w:spacing w:val="-2"/>
        </w:rPr>
        <w:t> </w:t>
      </w:r>
      <w:r>
        <w:rPr/>
        <w:t>team</w:t>
      </w:r>
      <w:r>
        <w:rPr>
          <w:spacing w:val="-3"/>
        </w:rPr>
        <w:t> </w:t>
      </w:r>
      <w:r>
        <w:rPr/>
        <w:t>for</w:t>
      </w:r>
      <w:r>
        <w:rPr>
          <w:spacing w:val="-2"/>
        </w:rPr>
        <w:t> </w:t>
      </w:r>
      <w:r>
        <w:rPr/>
        <w:t>the</w:t>
      </w:r>
      <w:r>
        <w:rPr>
          <w:spacing w:val="-4"/>
        </w:rPr>
        <w:t> </w:t>
      </w:r>
      <w:r>
        <w:rPr/>
        <w:t>remainder</w:t>
      </w:r>
      <w:r>
        <w:rPr>
          <w:spacing w:val="-2"/>
        </w:rPr>
        <w:t> </w:t>
      </w:r>
      <w:r>
        <w:rPr/>
        <w:t>of</w:t>
      </w:r>
      <w:r>
        <w:rPr>
          <w:spacing w:val="-2"/>
        </w:rPr>
        <w:t> </w:t>
      </w:r>
      <w:r>
        <w:rPr/>
        <w:t>the</w:t>
      </w:r>
      <w:r>
        <w:rPr>
          <w:spacing w:val="-2"/>
        </w:rPr>
        <w:t> </w:t>
      </w:r>
      <w:r>
        <w:rPr/>
        <w:t>year –</w:t>
      </w:r>
      <w:r>
        <w:rPr>
          <w:spacing w:val="-2"/>
        </w:rPr>
        <w:t> </w:t>
      </w:r>
      <w:r>
        <w:rPr/>
        <w:t>both</w:t>
      </w:r>
      <w:r>
        <w:rPr>
          <w:spacing w:val="-2"/>
        </w:rPr>
        <w:t> </w:t>
      </w:r>
      <w:r>
        <w:rPr/>
        <w:t>in</w:t>
      </w:r>
      <w:r>
        <w:rPr>
          <w:spacing w:val="-2"/>
        </w:rPr>
        <w:t> </w:t>
      </w:r>
      <w:r>
        <w:rPr/>
        <w:t>terms</w:t>
      </w:r>
      <w:r>
        <w:rPr>
          <w:spacing w:val="-4"/>
        </w:rPr>
        <w:t> </w:t>
      </w:r>
      <w:r>
        <w:rPr/>
        <w:t>of</w:t>
      </w:r>
      <w:r>
        <w:rPr>
          <w:spacing w:val="-1"/>
        </w:rPr>
        <w:t> </w:t>
      </w:r>
      <w:r>
        <w:rPr/>
        <w:t>the</w:t>
      </w:r>
      <w:r>
        <w:rPr>
          <w:spacing w:val="-2"/>
        </w:rPr>
        <w:t> </w:t>
      </w:r>
      <w:r>
        <w:rPr/>
        <w:t>gap</w:t>
      </w:r>
      <w:r>
        <w:rPr>
          <w:spacing w:val="-3"/>
        </w:rPr>
        <w:t> </w:t>
      </w:r>
      <w:r>
        <w:rPr/>
        <w:t>before the new Director starts and the onboarding process for the new incumbent.</w:t>
      </w:r>
    </w:p>
    <w:p>
      <w:pPr>
        <w:spacing w:after="0" w:line="276" w:lineRule="auto"/>
        <w:sectPr>
          <w:pgSz w:w="11910" w:h="16840"/>
          <w:pgMar w:header="0" w:footer="985" w:top="620" w:bottom="1180" w:left="320" w:right="400"/>
        </w:sectPr>
      </w:pPr>
    </w:p>
    <w:p>
      <w:pPr>
        <w:spacing w:before="82"/>
        <w:ind w:left="400" w:right="302" w:firstLine="0"/>
        <w:jc w:val="both"/>
        <w:rPr>
          <w:b/>
          <w:sz w:val="24"/>
        </w:rPr>
      </w:pPr>
      <w:r>
        <w:rPr>
          <w:b/>
          <w:sz w:val="24"/>
        </w:rPr>
        <w:t>R6:</w:t>
      </w:r>
      <w:r>
        <w:rPr>
          <w:b/>
          <w:spacing w:val="-1"/>
          <w:sz w:val="24"/>
        </w:rPr>
        <w:t> </w:t>
      </w:r>
      <w:r>
        <w:rPr>
          <w:b/>
          <w:sz w:val="24"/>
        </w:rPr>
        <w:t>Failure</w:t>
      </w:r>
      <w:r>
        <w:rPr>
          <w:b/>
          <w:spacing w:val="-2"/>
          <w:sz w:val="24"/>
        </w:rPr>
        <w:t> </w:t>
      </w:r>
      <w:r>
        <w:rPr>
          <w:b/>
          <w:sz w:val="24"/>
        </w:rPr>
        <w:t>to</w:t>
      </w:r>
      <w:r>
        <w:rPr>
          <w:b/>
          <w:spacing w:val="-1"/>
          <w:sz w:val="24"/>
        </w:rPr>
        <w:t> </w:t>
      </w:r>
      <w:r>
        <w:rPr>
          <w:b/>
          <w:sz w:val="24"/>
        </w:rPr>
        <w:t>take</w:t>
      </w:r>
      <w:r>
        <w:rPr>
          <w:b/>
          <w:spacing w:val="-2"/>
          <w:sz w:val="24"/>
        </w:rPr>
        <w:t> </w:t>
      </w:r>
      <w:r>
        <w:rPr>
          <w:b/>
          <w:sz w:val="24"/>
        </w:rPr>
        <w:t>advantage</w:t>
      </w:r>
      <w:r>
        <w:rPr>
          <w:b/>
          <w:spacing w:val="-2"/>
          <w:sz w:val="24"/>
        </w:rPr>
        <w:t> </w:t>
      </w:r>
      <w:r>
        <w:rPr>
          <w:b/>
          <w:sz w:val="24"/>
        </w:rPr>
        <w:t>of</w:t>
      </w:r>
      <w:r>
        <w:rPr>
          <w:b/>
          <w:spacing w:val="-2"/>
          <w:sz w:val="24"/>
        </w:rPr>
        <w:t> </w:t>
      </w:r>
      <w:r>
        <w:rPr>
          <w:b/>
          <w:sz w:val="24"/>
        </w:rPr>
        <w:t>opportunities</w:t>
      </w:r>
      <w:r>
        <w:rPr>
          <w:b/>
          <w:spacing w:val="-2"/>
          <w:sz w:val="24"/>
        </w:rPr>
        <w:t> </w:t>
      </w:r>
      <w:r>
        <w:rPr>
          <w:b/>
          <w:sz w:val="24"/>
        </w:rPr>
        <w:t>that</w:t>
      </w:r>
      <w:r>
        <w:rPr>
          <w:b/>
          <w:spacing w:val="-2"/>
          <w:sz w:val="24"/>
        </w:rPr>
        <w:t> </w:t>
      </w:r>
      <w:r>
        <w:rPr>
          <w:b/>
          <w:sz w:val="24"/>
        </w:rPr>
        <w:t>allow</w:t>
      </w:r>
      <w:r>
        <w:rPr>
          <w:b/>
          <w:spacing w:val="-2"/>
          <w:sz w:val="24"/>
        </w:rPr>
        <w:t> </w:t>
      </w:r>
      <w:r>
        <w:rPr>
          <w:b/>
          <w:sz w:val="24"/>
        </w:rPr>
        <w:t>the</w:t>
      </w:r>
      <w:r>
        <w:rPr>
          <w:b/>
          <w:spacing w:val="-4"/>
          <w:sz w:val="24"/>
        </w:rPr>
        <w:t> </w:t>
      </w:r>
      <w:r>
        <w:rPr>
          <w:b/>
          <w:sz w:val="24"/>
        </w:rPr>
        <w:t>HTA</w:t>
      </w:r>
      <w:r>
        <w:rPr>
          <w:b/>
          <w:spacing w:val="-1"/>
          <w:sz w:val="24"/>
        </w:rPr>
        <w:t> </w:t>
      </w:r>
      <w:r>
        <w:rPr>
          <w:b/>
          <w:sz w:val="24"/>
        </w:rPr>
        <w:t>to</w:t>
      </w:r>
      <w:r>
        <w:rPr>
          <w:b/>
          <w:spacing w:val="-2"/>
          <w:sz w:val="24"/>
        </w:rPr>
        <w:t> </w:t>
      </w:r>
      <w:r>
        <w:rPr>
          <w:b/>
          <w:sz w:val="24"/>
        </w:rPr>
        <w:t>be</w:t>
      </w:r>
      <w:r>
        <w:rPr>
          <w:b/>
          <w:spacing w:val="-4"/>
          <w:sz w:val="24"/>
        </w:rPr>
        <w:t> </w:t>
      </w:r>
      <w:r>
        <w:rPr>
          <w:b/>
          <w:sz w:val="24"/>
        </w:rPr>
        <w:t>an</w:t>
      </w:r>
      <w:r>
        <w:rPr>
          <w:b/>
          <w:spacing w:val="-2"/>
          <w:sz w:val="24"/>
        </w:rPr>
        <w:t> </w:t>
      </w:r>
      <w:r>
        <w:rPr>
          <w:b/>
          <w:sz w:val="24"/>
        </w:rPr>
        <w:t>efficient</w:t>
      </w:r>
      <w:r>
        <w:rPr>
          <w:b/>
          <w:spacing w:val="-2"/>
          <w:sz w:val="24"/>
        </w:rPr>
        <w:t> </w:t>
      </w:r>
      <w:r>
        <w:rPr>
          <w:b/>
          <w:sz w:val="24"/>
        </w:rPr>
        <w:t>regulator responsive</w:t>
      </w:r>
      <w:r>
        <w:rPr>
          <w:b/>
          <w:spacing w:val="-2"/>
          <w:sz w:val="24"/>
        </w:rPr>
        <w:t> </w:t>
      </w:r>
      <w:r>
        <w:rPr>
          <w:b/>
          <w:sz w:val="24"/>
        </w:rPr>
        <w:t>to</w:t>
      </w:r>
      <w:r>
        <w:rPr>
          <w:b/>
          <w:spacing w:val="-2"/>
          <w:sz w:val="24"/>
        </w:rPr>
        <w:t> </w:t>
      </w:r>
      <w:r>
        <w:rPr>
          <w:b/>
          <w:sz w:val="24"/>
        </w:rPr>
        <w:t>change</w:t>
      </w:r>
      <w:r>
        <w:rPr>
          <w:b/>
          <w:spacing w:val="-2"/>
          <w:sz w:val="24"/>
        </w:rPr>
        <w:t> </w:t>
      </w:r>
      <w:r>
        <w:rPr>
          <w:b/>
          <w:sz w:val="24"/>
        </w:rPr>
        <w:t>and</w:t>
      </w:r>
      <w:r>
        <w:rPr>
          <w:b/>
          <w:spacing w:val="-2"/>
          <w:sz w:val="24"/>
        </w:rPr>
        <w:t> </w:t>
      </w:r>
      <w:r>
        <w:rPr>
          <w:b/>
          <w:sz w:val="24"/>
        </w:rPr>
        <w:t>aware</w:t>
      </w:r>
      <w:r>
        <w:rPr>
          <w:b/>
          <w:spacing w:val="-2"/>
          <w:sz w:val="24"/>
        </w:rPr>
        <w:t> </w:t>
      </w:r>
      <w:r>
        <w:rPr>
          <w:b/>
          <w:sz w:val="24"/>
        </w:rPr>
        <w:t>of</w:t>
      </w:r>
      <w:r>
        <w:rPr>
          <w:b/>
          <w:spacing w:val="-2"/>
          <w:sz w:val="24"/>
        </w:rPr>
        <w:t> </w:t>
      </w:r>
      <w:r>
        <w:rPr>
          <w:b/>
          <w:sz w:val="24"/>
        </w:rPr>
        <w:t>the</w:t>
      </w:r>
      <w:r>
        <w:rPr>
          <w:b/>
          <w:spacing w:val="-4"/>
          <w:sz w:val="24"/>
        </w:rPr>
        <w:t> </w:t>
      </w:r>
      <w:r>
        <w:rPr>
          <w:b/>
          <w:sz w:val="24"/>
        </w:rPr>
        <w:t>impact</w:t>
      </w:r>
      <w:r>
        <w:rPr>
          <w:b/>
          <w:spacing w:val="-2"/>
          <w:sz w:val="24"/>
        </w:rPr>
        <w:t> </w:t>
      </w:r>
      <w:r>
        <w:rPr>
          <w:b/>
          <w:sz w:val="24"/>
        </w:rPr>
        <w:t>that</w:t>
      </w:r>
      <w:r>
        <w:rPr>
          <w:b/>
          <w:spacing w:val="-2"/>
          <w:sz w:val="24"/>
        </w:rPr>
        <w:t> </w:t>
      </w:r>
      <w:r>
        <w:rPr>
          <w:b/>
          <w:sz w:val="24"/>
        </w:rPr>
        <w:t>it</w:t>
      </w:r>
      <w:r>
        <w:rPr>
          <w:b/>
          <w:spacing w:val="-2"/>
          <w:sz w:val="24"/>
        </w:rPr>
        <w:t> </w:t>
      </w:r>
      <w:r>
        <w:rPr>
          <w:b/>
          <w:sz w:val="24"/>
        </w:rPr>
        <w:t>has</w:t>
      </w:r>
      <w:r>
        <w:rPr>
          <w:b/>
          <w:spacing w:val="-1"/>
          <w:sz w:val="24"/>
        </w:rPr>
        <w:t> </w:t>
      </w:r>
      <w:r>
        <w:rPr>
          <w:b/>
          <w:sz w:val="24"/>
        </w:rPr>
        <w:t>on</w:t>
      </w:r>
      <w:r>
        <w:rPr>
          <w:b/>
          <w:spacing w:val="-2"/>
          <w:sz w:val="24"/>
        </w:rPr>
        <w:t> </w:t>
      </w:r>
      <w:r>
        <w:rPr>
          <w:b/>
          <w:sz w:val="24"/>
        </w:rPr>
        <w:t>the</w:t>
      </w:r>
      <w:r>
        <w:rPr>
          <w:b/>
          <w:spacing w:val="-2"/>
          <w:sz w:val="24"/>
        </w:rPr>
        <w:t> </w:t>
      </w:r>
      <w:r>
        <w:rPr>
          <w:b/>
          <w:sz w:val="24"/>
        </w:rPr>
        <w:t>sectors</w:t>
      </w:r>
      <w:r>
        <w:rPr>
          <w:b/>
          <w:spacing w:val="-2"/>
          <w:sz w:val="24"/>
        </w:rPr>
        <w:t> </w:t>
      </w:r>
      <w:r>
        <w:rPr>
          <w:b/>
          <w:sz w:val="24"/>
        </w:rPr>
        <w:t>and</w:t>
      </w:r>
      <w:r>
        <w:rPr>
          <w:b/>
          <w:spacing w:val="-2"/>
          <w:sz w:val="24"/>
        </w:rPr>
        <w:t> </w:t>
      </w:r>
      <w:r>
        <w:rPr>
          <w:b/>
          <w:sz w:val="24"/>
        </w:rPr>
        <w:t>activities</w:t>
      </w:r>
      <w:r>
        <w:rPr>
          <w:b/>
          <w:spacing w:val="-2"/>
          <w:sz w:val="24"/>
        </w:rPr>
        <w:t> </w:t>
      </w:r>
      <w:r>
        <w:rPr>
          <w:b/>
          <w:sz w:val="24"/>
        </w:rPr>
        <w:t>that</w:t>
      </w:r>
      <w:r>
        <w:rPr>
          <w:b/>
          <w:spacing w:val="-4"/>
          <w:sz w:val="24"/>
        </w:rPr>
        <w:t> </w:t>
      </w:r>
      <w:r>
        <w:rPr>
          <w:b/>
          <w:sz w:val="24"/>
        </w:rPr>
        <w:t>it regulates to ensure public trust and confidence is maintained.</w:t>
      </w:r>
    </w:p>
    <w:p>
      <w:pPr>
        <w:pStyle w:val="BodyText"/>
        <w:spacing w:before="9"/>
        <w:rPr>
          <w:b/>
          <w:sz w:val="20"/>
        </w:rPr>
      </w:pPr>
    </w:p>
    <w:tbl>
      <w:tblPr>
        <w:tblW w:w="0" w:type="auto"/>
        <w:jc w:val="left"/>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5"/>
        <w:gridCol w:w="1725"/>
        <w:gridCol w:w="1727"/>
        <w:gridCol w:w="1724"/>
        <w:gridCol w:w="1726"/>
        <w:gridCol w:w="1725"/>
      </w:tblGrid>
      <w:tr>
        <w:trPr>
          <w:trHeight w:val="515" w:hRule="atLeast"/>
        </w:trPr>
        <w:tc>
          <w:tcPr>
            <w:tcW w:w="5177" w:type="dxa"/>
            <w:gridSpan w:val="3"/>
          </w:tcPr>
          <w:p>
            <w:pPr>
              <w:pStyle w:val="TableParagraph"/>
              <w:ind w:left="68"/>
              <w:rPr>
                <w:b/>
                <w:sz w:val="24"/>
              </w:rPr>
            </w:pPr>
            <w:r>
              <w:rPr>
                <w:b/>
                <w:sz w:val="24"/>
              </w:rPr>
              <w:t>Inherent</w:t>
            </w:r>
            <w:r>
              <w:rPr>
                <w:b/>
                <w:spacing w:val="-1"/>
                <w:sz w:val="24"/>
              </w:rPr>
              <w:t> </w:t>
            </w:r>
            <w:r>
              <w:rPr>
                <w:b/>
                <w:sz w:val="24"/>
              </w:rPr>
              <w:t>risk</w:t>
            </w:r>
            <w:r>
              <w:rPr>
                <w:b/>
                <w:spacing w:val="-1"/>
                <w:sz w:val="24"/>
              </w:rPr>
              <w:t> </w:t>
            </w:r>
            <w:r>
              <w:rPr>
                <w:b/>
                <w:spacing w:val="-2"/>
                <w:sz w:val="24"/>
              </w:rPr>
              <w:t>level:</w:t>
            </w:r>
          </w:p>
        </w:tc>
        <w:tc>
          <w:tcPr>
            <w:tcW w:w="5175" w:type="dxa"/>
            <w:gridSpan w:val="3"/>
          </w:tcPr>
          <w:p>
            <w:pPr>
              <w:pStyle w:val="TableParagraph"/>
              <w:rPr>
                <w:b/>
                <w:sz w:val="24"/>
              </w:rPr>
            </w:pPr>
            <w:r>
              <w:rPr>
                <w:b/>
                <w:sz w:val="24"/>
              </w:rPr>
              <w:t>Residual</w:t>
            </w:r>
            <w:r>
              <w:rPr>
                <w:b/>
                <w:spacing w:val="-4"/>
                <w:sz w:val="24"/>
              </w:rPr>
              <w:t> </w:t>
            </w:r>
            <w:r>
              <w:rPr>
                <w:b/>
                <w:sz w:val="24"/>
              </w:rPr>
              <w:t>risk</w:t>
            </w:r>
            <w:r>
              <w:rPr>
                <w:b/>
                <w:spacing w:val="-4"/>
                <w:sz w:val="24"/>
              </w:rPr>
              <w:t> </w:t>
            </w:r>
            <w:r>
              <w:rPr>
                <w:b/>
                <w:spacing w:val="-2"/>
                <w:sz w:val="24"/>
              </w:rPr>
              <w:t>level:</w:t>
            </w:r>
          </w:p>
        </w:tc>
      </w:tr>
      <w:tr>
        <w:trPr>
          <w:trHeight w:val="517" w:hRule="atLeast"/>
        </w:trPr>
        <w:tc>
          <w:tcPr>
            <w:tcW w:w="1725" w:type="dxa"/>
            <w:shd w:val="clear" w:color="auto" w:fill="E4EFFF"/>
          </w:tcPr>
          <w:p>
            <w:pPr>
              <w:pStyle w:val="TableParagraph"/>
              <w:spacing w:before="122"/>
              <w:rPr>
                <w:sz w:val="24"/>
              </w:rPr>
            </w:pPr>
            <w:r>
              <w:rPr>
                <w:spacing w:val="-2"/>
                <w:sz w:val="24"/>
              </w:rPr>
              <w:t>Likelihood</w:t>
            </w:r>
          </w:p>
        </w:tc>
        <w:tc>
          <w:tcPr>
            <w:tcW w:w="1725" w:type="dxa"/>
            <w:shd w:val="clear" w:color="auto" w:fill="E4EFFF"/>
          </w:tcPr>
          <w:p>
            <w:pPr>
              <w:pStyle w:val="TableParagraph"/>
              <w:spacing w:before="122"/>
              <w:rPr>
                <w:sz w:val="24"/>
              </w:rPr>
            </w:pPr>
            <w:r>
              <w:rPr>
                <w:spacing w:val="-2"/>
                <w:sz w:val="24"/>
              </w:rPr>
              <w:t>Impact</w:t>
            </w:r>
          </w:p>
        </w:tc>
        <w:tc>
          <w:tcPr>
            <w:tcW w:w="1727" w:type="dxa"/>
            <w:shd w:val="clear" w:color="auto" w:fill="E4EFFF"/>
          </w:tcPr>
          <w:p>
            <w:pPr>
              <w:pStyle w:val="TableParagraph"/>
              <w:spacing w:before="122"/>
              <w:rPr>
                <w:sz w:val="24"/>
              </w:rPr>
            </w:pPr>
            <w:r>
              <w:rPr>
                <w:sz w:val="24"/>
              </w:rPr>
              <w:t>Inherent </w:t>
            </w:r>
            <w:r>
              <w:rPr>
                <w:spacing w:val="-4"/>
                <w:sz w:val="24"/>
              </w:rPr>
              <w:t>risk</w:t>
            </w:r>
          </w:p>
        </w:tc>
        <w:tc>
          <w:tcPr>
            <w:tcW w:w="1724" w:type="dxa"/>
            <w:shd w:val="clear" w:color="auto" w:fill="E4EFFF"/>
          </w:tcPr>
          <w:p>
            <w:pPr>
              <w:pStyle w:val="TableParagraph"/>
              <w:spacing w:before="122"/>
              <w:ind w:left="65"/>
              <w:rPr>
                <w:b/>
                <w:sz w:val="24"/>
              </w:rPr>
            </w:pPr>
            <w:r>
              <w:rPr>
                <w:b/>
                <w:spacing w:val="-2"/>
                <w:sz w:val="24"/>
              </w:rPr>
              <w:t>Likelihood</w:t>
            </w:r>
          </w:p>
        </w:tc>
        <w:tc>
          <w:tcPr>
            <w:tcW w:w="1726" w:type="dxa"/>
            <w:shd w:val="clear" w:color="auto" w:fill="E4EFFF"/>
          </w:tcPr>
          <w:p>
            <w:pPr>
              <w:pStyle w:val="TableParagraph"/>
              <w:spacing w:before="122"/>
              <w:ind w:left="65"/>
              <w:rPr>
                <w:b/>
                <w:sz w:val="24"/>
              </w:rPr>
            </w:pPr>
            <w:r>
              <w:rPr>
                <w:b/>
                <w:spacing w:val="-2"/>
                <w:sz w:val="24"/>
              </w:rPr>
              <w:t>Impact</w:t>
            </w:r>
          </w:p>
        </w:tc>
        <w:tc>
          <w:tcPr>
            <w:tcW w:w="1725" w:type="dxa"/>
            <w:shd w:val="clear" w:color="auto" w:fill="E4EFFF"/>
          </w:tcPr>
          <w:p>
            <w:pPr>
              <w:pStyle w:val="TableParagraph"/>
              <w:spacing w:before="122"/>
              <w:ind w:left="63"/>
              <w:rPr>
                <w:b/>
                <w:sz w:val="24"/>
              </w:rPr>
            </w:pPr>
            <w:r>
              <w:rPr>
                <w:b/>
                <w:sz w:val="24"/>
              </w:rPr>
              <w:t>Residual</w:t>
            </w:r>
            <w:r>
              <w:rPr>
                <w:b/>
                <w:spacing w:val="-6"/>
                <w:sz w:val="24"/>
              </w:rPr>
              <w:t> </w:t>
            </w:r>
            <w:r>
              <w:rPr>
                <w:b/>
                <w:spacing w:val="-4"/>
                <w:sz w:val="24"/>
              </w:rPr>
              <w:t>risk</w:t>
            </w:r>
          </w:p>
        </w:tc>
      </w:tr>
      <w:tr>
        <w:trPr>
          <w:trHeight w:val="515" w:hRule="atLeast"/>
        </w:trPr>
        <w:tc>
          <w:tcPr>
            <w:tcW w:w="1725" w:type="dxa"/>
          </w:tcPr>
          <w:p>
            <w:pPr>
              <w:pStyle w:val="TableParagraph"/>
              <w:rPr>
                <w:sz w:val="24"/>
              </w:rPr>
            </w:pPr>
            <w:r>
              <w:rPr>
                <w:w w:val="99"/>
                <w:sz w:val="24"/>
              </w:rPr>
              <w:t>4</w:t>
            </w:r>
          </w:p>
        </w:tc>
        <w:tc>
          <w:tcPr>
            <w:tcW w:w="1725" w:type="dxa"/>
          </w:tcPr>
          <w:p>
            <w:pPr>
              <w:pStyle w:val="TableParagraph"/>
              <w:rPr>
                <w:sz w:val="24"/>
              </w:rPr>
            </w:pPr>
            <w:r>
              <w:rPr>
                <w:w w:val="99"/>
                <w:sz w:val="24"/>
              </w:rPr>
              <w:t>3</w:t>
            </w:r>
          </w:p>
        </w:tc>
        <w:tc>
          <w:tcPr>
            <w:tcW w:w="1727" w:type="dxa"/>
            <w:shd w:val="clear" w:color="auto" w:fill="FFC000"/>
          </w:tcPr>
          <w:p>
            <w:pPr>
              <w:pStyle w:val="TableParagraph"/>
              <w:rPr>
                <w:sz w:val="24"/>
              </w:rPr>
            </w:pPr>
            <w:r>
              <w:rPr>
                <w:sz w:val="24"/>
              </w:rPr>
              <w:t>12</w:t>
            </w:r>
            <w:r>
              <w:rPr>
                <w:spacing w:val="-2"/>
                <w:sz w:val="24"/>
              </w:rPr>
              <w:t> </w:t>
            </w:r>
            <w:r>
              <w:rPr>
                <w:sz w:val="24"/>
              </w:rPr>
              <w:t>-</w:t>
            </w:r>
            <w:r>
              <w:rPr>
                <w:spacing w:val="-1"/>
                <w:sz w:val="24"/>
              </w:rPr>
              <w:t> </w:t>
            </w:r>
            <w:r>
              <w:rPr>
                <w:spacing w:val="-4"/>
                <w:sz w:val="24"/>
              </w:rPr>
              <w:t>High</w:t>
            </w:r>
          </w:p>
        </w:tc>
        <w:tc>
          <w:tcPr>
            <w:tcW w:w="1724" w:type="dxa"/>
          </w:tcPr>
          <w:p>
            <w:pPr>
              <w:pStyle w:val="TableParagraph"/>
              <w:ind w:left="65"/>
              <w:rPr>
                <w:b/>
                <w:sz w:val="24"/>
              </w:rPr>
            </w:pPr>
            <w:r>
              <w:rPr>
                <w:b/>
                <w:w w:val="99"/>
                <w:sz w:val="24"/>
              </w:rPr>
              <w:t>3</w:t>
            </w:r>
          </w:p>
        </w:tc>
        <w:tc>
          <w:tcPr>
            <w:tcW w:w="1726" w:type="dxa"/>
          </w:tcPr>
          <w:p>
            <w:pPr>
              <w:pStyle w:val="TableParagraph"/>
              <w:ind w:left="65"/>
              <w:rPr>
                <w:b/>
                <w:sz w:val="24"/>
              </w:rPr>
            </w:pPr>
            <w:r>
              <w:rPr>
                <w:b/>
                <w:w w:val="99"/>
                <w:sz w:val="24"/>
              </w:rPr>
              <w:t>3</w:t>
            </w:r>
          </w:p>
        </w:tc>
        <w:tc>
          <w:tcPr>
            <w:tcW w:w="1725" w:type="dxa"/>
            <w:shd w:val="clear" w:color="auto" w:fill="FFFF00"/>
          </w:tcPr>
          <w:p>
            <w:pPr>
              <w:pStyle w:val="TableParagraph"/>
              <w:ind w:left="63"/>
              <w:rPr>
                <w:b/>
                <w:sz w:val="24"/>
              </w:rPr>
            </w:pPr>
            <w:r>
              <w:rPr>
                <w:b/>
                <w:sz w:val="24"/>
              </w:rPr>
              <w:t>9</w:t>
            </w:r>
            <w:r>
              <w:rPr>
                <w:b/>
                <w:spacing w:val="-1"/>
                <w:sz w:val="24"/>
              </w:rPr>
              <w:t> </w:t>
            </w:r>
            <w:r>
              <w:rPr>
                <w:b/>
                <w:sz w:val="24"/>
              </w:rPr>
              <w:t>–</w:t>
            </w:r>
            <w:r>
              <w:rPr>
                <w:b/>
                <w:spacing w:val="-1"/>
                <w:sz w:val="24"/>
              </w:rPr>
              <w:t> </w:t>
            </w:r>
            <w:r>
              <w:rPr>
                <w:b/>
                <w:spacing w:val="-4"/>
                <w:sz w:val="24"/>
              </w:rPr>
              <w:t>High</w:t>
            </w:r>
          </w:p>
        </w:tc>
      </w:tr>
      <w:tr>
        <w:trPr>
          <w:trHeight w:val="516" w:hRule="atLeast"/>
        </w:trPr>
        <w:tc>
          <w:tcPr>
            <w:tcW w:w="8627" w:type="dxa"/>
            <w:gridSpan w:val="5"/>
          </w:tcPr>
          <w:p>
            <w:pPr>
              <w:pStyle w:val="TableParagraph"/>
              <w:rPr>
                <w:b/>
                <w:sz w:val="24"/>
              </w:rPr>
            </w:pPr>
            <w:r>
              <w:rPr>
                <w:b/>
                <w:sz w:val="24"/>
              </w:rPr>
              <w:t>Tolerance</w:t>
            </w:r>
            <w:r>
              <w:rPr>
                <w:b/>
                <w:spacing w:val="-9"/>
                <w:sz w:val="24"/>
              </w:rPr>
              <w:t> </w:t>
            </w:r>
            <w:r>
              <w:rPr>
                <w:b/>
                <w:spacing w:val="-2"/>
                <w:sz w:val="24"/>
              </w:rPr>
              <w:t>threshold:</w:t>
            </w:r>
          </w:p>
        </w:tc>
        <w:tc>
          <w:tcPr>
            <w:tcW w:w="1725" w:type="dxa"/>
            <w:shd w:val="clear" w:color="auto" w:fill="FFFF00"/>
          </w:tcPr>
          <w:p>
            <w:pPr>
              <w:pStyle w:val="TableParagraph"/>
              <w:ind w:left="63"/>
              <w:rPr>
                <w:b/>
                <w:sz w:val="24"/>
              </w:rPr>
            </w:pPr>
            <w:r>
              <w:rPr>
                <w:b/>
                <w:sz w:val="24"/>
              </w:rPr>
              <w:t>9</w:t>
            </w:r>
            <w:r>
              <w:rPr>
                <w:b/>
                <w:spacing w:val="-1"/>
                <w:sz w:val="24"/>
              </w:rPr>
              <w:t> </w:t>
            </w:r>
            <w:r>
              <w:rPr>
                <w:b/>
                <w:sz w:val="24"/>
              </w:rPr>
              <w:t>–</w:t>
            </w:r>
            <w:r>
              <w:rPr>
                <w:b/>
                <w:spacing w:val="-1"/>
                <w:sz w:val="24"/>
              </w:rPr>
              <w:t> </w:t>
            </w:r>
            <w:r>
              <w:rPr>
                <w:b/>
                <w:spacing w:val="-2"/>
                <w:sz w:val="24"/>
              </w:rPr>
              <w:t>Medium</w:t>
            </w:r>
          </w:p>
        </w:tc>
      </w:tr>
    </w:tbl>
    <w:p>
      <w:pPr>
        <w:pStyle w:val="BodyText"/>
        <w:rPr>
          <w:b/>
          <w:sz w:val="26"/>
        </w:rPr>
      </w:pPr>
    </w:p>
    <w:p>
      <w:pPr>
        <w:pStyle w:val="BodyText"/>
        <w:spacing w:before="4"/>
        <w:rPr>
          <w:b/>
          <w:sz w:val="29"/>
        </w:rPr>
      </w:pPr>
    </w:p>
    <w:p>
      <w:pPr>
        <w:spacing w:before="0"/>
        <w:ind w:left="539" w:right="0" w:firstLine="0"/>
        <w:jc w:val="left"/>
        <w:rPr>
          <w:b/>
          <w:sz w:val="24"/>
        </w:rPr>
      </w:pPr>
      <w:r>
        <w:rPr/>
        <mc:AlternateContent>
          <mc:Choice Requires="wps">
            <w:drawing>
              <wp:anchor distT="0" distB="0" distL="0" distR="0" allowOverlap="1" layoutInCell="1" locked="0" behindDoc="1" simplePos="0" relativeHeight="486925824">
                <wp:simplePos x="0" y="0"/>
                <wp:positionH relativeFrom="page">
                  <wp:posOffset>454152</wp:posOffset>
                </wp:positionH>
                <wp:positionV relativeFrom="paragraph">
                  <wp:posOffset>-82602</wp:posOffset>
                </wp:positionV>
                <wp:extent cx="6577965" cy="395224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6577965" cy="3952240"/>
                        </a:xfrm>
                        <a:custGeom>
                          <a:avLst/>
                          <a:gdLst/>
                          <a:ahLst/>
                          <a:cxnLst/>
                          <a:rect l="l" t="t" r="r" b="b"/>
                          <a:pathLst>
                            <a:path w="6577965" h="3952240">
                              <a:moveTo>
                                <a:pt x="6083" y="0"/>
                              </a:moveTo>
                              <a:lnTo>
                                <a:pt x="0" y="0"/>
                              </a:lnTo>
                              <a:lnTo>
                                <a:pt x="0" y="6096"/>
                              </a:lnTo>
                              <a:lnTo>
                                <a:pt x="0" y="360426"/>
                              </a:lnTo>
                              <a:lnTo>
                                <a:pt x="0" y="366522"/>
                              </a:lnTo>
                              <a:lnTo>
                                <a:pt x="0" y="3945890"/>
                              </a:lnTo>
                              <a:lnTo>
                                <a:pt x="0" y="3951986"/>
                              </a:lnTo>
                              <a:lnTo>
                                <a:pt x="6083" y="3951986"/>
                              </a:lnTo>
                              <a:lnTo>
                                <a:pt x="6083" y="3945890"/>
                              </a:lnTo>
                              <a:lnTo>
                                <a:pt x="6083" y="366522"/>
                              </a:lnTo>
                              <a:lnTo>
                                <a:pt x="6083" y="360426"/>
                              </a:lnTo>
                              <a:lnTo>
                                <a:pt x="6083" y="6096"/>
                              </a:lnTo>
                              <a:lnTo>
                                <a:pt x="6083" y="0"/>
                              </a:lnTo>
                              <a:close/>
                            </a:path>
                            <a:path w="6577965" h="3952240">
                              <a:moveTo>
                                <a:pt x="6577571" y="0"/>
                              </a:moveTo>
                              <a:lnTo>
                                <a:pt x="6571488" y="0"/>
                              </a:lnTo>
                              <a:lnTo>
                                <a:pt x="6096" y="0"/>
                              </a:lnTo>
                              <a:lnTo>
                                <a:pt x="6096" y="6096"/>
                              </a:lnTo>
                              <a:lnTo>
                                <a:pt x="6571488" y="6096"/>
                              </a:lnTo>
                              <a:lnTo>
                                <a:pt x="6571488" y="360426"/>
                              </a:lnTo>
                              <a:lnTo>
                                <a:pt x="6096" y="360426"/>
                              </a:lnTo>
                              <a:lnTo>
                                <a:pt x="6096" y="366522"/>
                              </a:lnTo>
                              <a:lnTo>
                                <a:pt x="6571488" y="366522"/>
                              </a:lnTo>
                              <a:lnTo>
                                <a:pt x="6571488" y="3945890"/>
                              </a:lnTo>
                              <a:lnTo>
                                <a:pt x="6096" y="3945890"/>
                              </a:lnTo>
                              <a:lnTo>
                                <a:pt x="6096" y="3951986"/>
                              </a:lnTo>
                              <a:lnTo>
                                <a:pt x="6571488" y="3951986"/>
                              </a:lnTo>
                              <a:lnTo>
                                <a:pt x="6577571" y="3951986"/>
                              </a:lnTo>
                              <a:lnTo>
                                <a:pt x="6577571" y="3945890"/>
                              </a:lnTo>
                              <a:lnTo>
                                <a:pt x="6577571" y="366522"/>
                              </a:lnTo>
                              <a:lnTo>
                                <a:pt x="6577571" y="360426"/>
                              </a:lnTo>
                              <a:lnTo>
                                <a:pt x="6577571" y="6096"/>
                              </a:lnTo>
                              <a:lnTo>
                                <a:pt x="65775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5.760002pt;margin-top:-6.50416pt;width:517.9500pt;height:311.2pt;mso-position-horizontal-relative:page;mso-position-vertical-relative:paragraph;z-index:-16390656" id="docshape19" coordorigin="715,-130" coordsize="10359,6224" path="m725,-130l715,-130,715,-120,715,438,715,447,715,6084,715,6094,725,6094,725,6084,725,447,725,438,725,-120,725,-130xm11074,-130l11064,-130,725,-130,725,-120,11064,-120,11064,438,725,438,725,447,11064,447,11064,6084,725,6084,725,6094,11064,6094,11074,6094,11074,6084,11074,447,11074,438,11074,-120,11074,-130xe" filled="true" fillcolor="#000000" stroked="false">
                <v:path arrowok="t"/>
                <v:fill type="solid"/>
                <w10:wrap type="none"/>
              </v:shape>
            </w:pict>
          </mc:Fallback>
        </mc:AlternateContent>
      </w:r>
      <w:r>
        <w:rPr>
          <w:b/>
          <w:spacing w:val="-2"/>
          <w:sz w:val="24"/>
        </w:rPr>
        <w:t>Commentary</w:t>
      </w:r>
    </w:p>
    <w:p>
      <w:pPr>
        <w:pStyle w:val="BodyText"/>
        <w:spacing w:before="4"/>
        <w:rPr>
          <w:b/>
          <w:sz w:val="17"/>
        </w:rPr>
      </w:pPr>
    </w:p>
    <w:p>
      <w:pPr>
        <w:spacing w:before="92"/>
        <w:ind w:left="539" w:right="0" w:firstLine="0"/>
        <w:jc w:val="left"/>
        <w:rPr>
          <w:b/>
          <w:sz w:val="24"/>
        </w:rPr>
      </w:pPr>
      <w:r>
        <w:rPr>
          <w:b/>
          <w:sz w:val="24"/>
        </w:rPr>
        <w:t>At</w:t>
      </w:r>
      <w:r>
        <w:rPr>
          <w:b/>
          <w:spacing w:val="-3"/>
          <w:sz w:val="24"/>
        </w:rPr>
        <w:t> </w:t>
      </w:r>
      <w:r>
        <w:rPr>
          <w:b/>
          <w:spacing w:val="-2"/>
          <w:sz w:val="24"/>
        </w:rPr>
        <w:t>tolerance.</w:t>
      </w:r>
    </w:p>
    <w:p>
      <w:pPr>
        <w:pStyle w:val="BodyText"/>
        <w:spacing w:line="276" w:lineRule="auto" w:before="163"/>
        <w:ind w:left="539" w:right="494"/>
      </w:pPr>
      <w:r>
        <w:rPr/>
        <w:t>This risk has been updated and redefined for 2023/24 to reflect a central priority supporting efficiency and reform.</w:t>
      </w:r>
      <w:r>
        <w:rPr>
          <w:spacing w:val="80"/>
        </w:rPr>
        <w:t> </w:t>
      </w:r>
      <w:r>
        <w:rPr/>
        <w:t>As with risk 3 the HTA has progressed and delivered a number of projects in the post pandemic period reflecting changes in the way that it works and to ensure it remains responsive to opportunities for working differently.</w:t>
      </w:r>
      <w:r>
        <w:rPr>
          <w:spacing w:val="80"/>
        </w:rPr>
        <w:t> </w:t>
      </w:r>
      <w:r>
        <w:rPr/>
        <w:t>The 2023/24 Business Plan includes</w:t>
      </w:r>
      <w:r>
        <w:rPr>
          <w:spacing w:val="-2"/>
        </w:rPr>
        <w:t> </w:t>
      </w:r>
      <w:r>
        <w:rPr/>
        <w:t>a</w:t>
      </w:r>
      <w:r>
        <w:rPr>
          <w:spacing w:val="-2"/>
        </w:rPr>
        <w:t> </w:t>
      </w:r>
      <w:r>
        <w:rPr/>
        <w:t>number</w:t>
      </w:r>
      <w:r>
        <w:rPr>
          <w:spacing w:val="-2"/>
        </w:rPr>
        <w:t> </w:t>
      </w:r>
      <w:r>
        <w:rPr/>
        <w:t>of</w:t>
      </w:r>
      <w:r>
        <w:rPr>
          <w:spacing w:val="-2"/>
        </w:rPr>
        <w:t> </w:t>
      </w:r>
      <w:r>
        <w:rPr/>
        <w:t>projects</w:t>
      </w:r>
      <w:r>
        <w:rPr>
          <w:spacing w:val="-2"/>
        </w:rPr>
        <w:t> </w:t>
      </w:r>
      <w:r>
        <w:rPr/>
        <w:t>that</w:t>
      </w:r>
      <w:r>
        <w:rPr>
          <w:spacing w:val="-2"/>
        </w:rPr>
        <w:t> </w:t>
      </w:r>
      <w:r>
        <w:rPr/>
        <w:t>will</w:t>
      </w:r>
      <w:r>
        <w:rPr>
          <w:spacing w:val="-2"/>
        </w:rPr>
        <w:t> </w:t>
      </w:r>
      <w:r>
        <w:rPr/>
        <w:t>this</w:t>
      </w:r>
      <w:r>
        <w:rPr>
          <w:spacing w:val="-2"/>
        </w:rPr>
        <w:t> </w:t>
      </w:r>
      <w:r>
        <w:rPr/>
        <w:t>direction</w:t>
      </w:r>
      <w:r>
        <w:rPr>
          <w:spacing w:val="-2"/>
        </w:rPr>
        <w:t> </w:t>
      </w:r>
      <w:r>
        <w:rPr/>
        <w:t>of</w:t>
      </w:r>
      <w:r>
        <w:rPr>
          <w:spacing w:val="-2"/>
        </w:rPr>
        <w:t> </w:t>
      </w:r>
      <w:r>
        <w:rPr/>
        <w:t>travel.</w:t>
      </w:r>
      <w:r>
        <w:rPr>
          <w:spacing w:val="40"/>
        </w:rPr>
        <w:t> </w:t>
      </w:r>
      <w:r>
        <w:rPr/>
        <w:t>Activities</w:t>
      </w:r>
      <w:r>
        <w:rPr>
          <w:spacing w:val="-2"/>
        </w:rPr>
        <w:t> </w:t>
      </w:r>
      <w:r>
        <w:rPr/>
        <w:t>under</w:t>
      </w:r>
      <w:r>
        <w:rPr>
          <w:spacing w:val="-2"/>
        </w:rPr>
        <w:t> </w:t>
      </w:r>
      <w:r>
        <w:rPr/>
        <w:t>risk</w:t>
      </w:r>
      <w:r>
        <w:rPr>
          <w:spacing w:val="-2"/>
        </w:rPr>
        <w:t> </w:t>
      </w:r>
      <w:r>
        <w:rPr/>
        <w:t>3</w:t>
      </w:r>
      <w:r>
        <w:rPr>
          <w:spacing w:val="-2"/>
        </w:rPr>
        <w:t> </w:t>
      </w:r>
      <w:r>
        <w:rPr/>
        <w:t>and</w:t>
      </w:r>
      <w:r>
        <w:rPr>
          <w:spacing w:val="-4"/>
        </w:rPr>
        <w:t> </w:t>
      </w:r>
      <w:r>
        <w:rPr/>
        <w:t>this</w:t>
      </w:r>
      <w:r>
        <w:rPr>
          <w:spacing w:val="-2"/>
        </w:rPr>
        <w:t> </w:t>
      </w:r>
      <w:r>
        <w:rPr/>
        <w:t>risk 6 coalesce to support the HTA’s vision and mission.</w:t>
      </w:r>
    </w:p>
    <w:p>
      <w:pPr>
        <w:pStyle w:val="BodyText"/>
        <w:spacing w:before="6"/>
        <w:rPr>
          <w:sz w:val="27"/>
        </w:rPr>
      </w:pPr>
    </w:p>
    <w:p>
      <w:pPr>
        <w:pStyle w:val="BodyText"/>
        <w:spacing w:line="276" w:lineRule="auto"/>
        <w:ind w:left="539" w:right="494"/>
      </w:pPr>
      <w:r>
        <w:rPr/>
        <w:t>It is anticipated that updates on the risk will reflect the progress of identified projects and align with updates and actions identified across other risks specifically risks 3, 4, 5 &amp; 7.</w:t>
      </w:r>
      <w:r>
        <w:rPr>
          <w:spacing w:val="40"/>
        </w:rPr>
        <w:t> </w:t>
      </w:r>
      <w:r>
        <w:rPr/>
        <w:t>This alignment</w:t>
      </w:r>
      <w:r>
        <w:rPr>
          <w:spacing w:val="-3"/>
        </w:rPr>
        <w:t> </w:t>
      </w:r>
      <w:r>
        <w:rPr/>
        <w:t>is</w:t>
      </w:r>
      <w:r>
        <w:rPr>
          <w:spacing w:val="-3"/>
        </w:rPr>
        <w:t> </w:t>
      </w:r>
      <w:r>
        <w:rPr/>
        <w:t>critical</w:t>
      </w:r>
      <w:r>
        <w:rPr>
          <w:spacing w:val="-5"/>
        </w:rPr>
        <w:t> </w:t>
      </w:r>
      <w:r>
        <w:rPr/>
        <w:t>as</w:t>
      </w:r>
      <w:r>
        <w:rPr>
          <w:spacing w:val="-3"/>
        </w:rPr>
        <w:t> </w:t>
      </w:r>
      <w:r>
        <w:rPr/>
        <w:t>in</w:t>
      </w:r>
      <w:r>
        <w:rPr>
          <w:spacing w:val="-4"/>
        </w:rPr>
        <w:t> </w:t>
      </w:r>
      <w:r>
        <w:rPr/>
        <w:t>previous</w:t>
      </w:r>
      <w:r>
        <w:rPr>
          <w:spacing w:val="-3"/>
        </w:rPr>
        <w:t> </w:t>
      </w:r>
      <w:r>
        <w:rPr/>
        <w:t>years</w:t>
      </w:r>
      <w:r>
        <w:rPr>
          <w:spacing w:val="-3"/>
        </w:rPr>
        <w:t> </w:t>
      </w:r>
      <w:r>
        <w:rPr/>
        <w:t>the</w:t>
      </w:r>
      <w:r>
        <w:rPr>
          <w:spacing w:val="-3"/>
        </w:rPr>
        <w:t> </w:t>
      </w:r>
      <w:r>
        <w:rPr/>
        <w:t>availability</w:t>
      </w:r>
      <w:r>
        <w:rPr>
          <w:spacing w:val="-3"/>
        </w:rPr>
        <w:t> </w:t>
      </w:r>
      <w:r>
        <w:rPr/>
        <w:t>of resources</w:t>
      </w:r>
      <w:r>
        <w:rPr>
          <w:spacing w:val="-3"/>
        </w:rPr>
        <w:t> </w:t>
      </w:r>
      <w:r>
        <w:rPr/>
        <w:t>(people</w:t>
      </w:r>
      <w:r>
        <w:rPr>
          <w:spacing w:val="-3"/>
        </w:rPr>
        <w:t> </w:t>
      </w:r>
      <w:r>
        <w:rPr/>
        <w:t>and</w:t>
      </w:r>
      <w:r>
        <w:rPr>
          <w:spacing w:val="-3"/>
        </w:rPr>
        <w:t> </w:t>
      </w:r>
      <w:r>
        <w:rPr/>
        <w:t>financial)</w:t>
      </w:r>
      <w:r>
        <w:rPr>
          <w:spacing w:val="-3"/>
        </w:rPr>
        <w:t> </w:t>
      </w:r>
      <w:r>
        <w:rPr/>
        <w:t>have been</w:t>
      </w:r>
      <w:r>
        <w:rPr>
          <w:spacing w:val="-3"/>
        </w:rPr>
        <w:t> </w:t>
      </w:r>
      <w:r>
        <w:rPr/>
        <w:t>significant</w:t>
      </w:r>
      <w:r>
        <w:rPr>
          <w:spacing w:val="-3"/>
        </w:rPr>
        <w:t> </w:t>
      </w:r>
      <w:r>
        <w:rPr/>
        <w:t>factors</w:t>
      </w:r>
      <w:r>
        <w:rPr>
          <w:spacing w:val="-3"/>
        </w:rPr>
        <w:t> </w:t>
      </w:r>
      <w:r>
        <w:rPr/>
        <w:t>in</w:t>
      </w:r>
      <w:r>
        <w:rPr>
          <w:spacing w:val="-3"/>
        </w:rPr>
        <w:t> </w:t>
      </w:r>
      <w:r>
        <w:rPr/>
        <w:t>setting</w:t>
      </w:r>
      <w:r>
        <w:rPr>
          <w:spacing w:val="-3"/>
        </w:rPr>
        <w:t> </w:t>
      </w:r>
      <w:r>
        <w:rPr/>
        <w:t>the</w:t>
      </w:r>
      <w:r>
        <w:rPr>
          <w:spacing w:val="-3"/>
        </w:rPr>
        <w:t> </w:t>
      </w:r>
      <w:r>
        <w:rPr/>
        <w:t>pace</w:t>
      </w:r>
      <w:r>
        <w:rPr>
          <w:spacing w:val="-3"/>
        </w:rPr>
        <w:t> </w:t>
      </w:r>
      <w:r>
        <w:rPr/>
        <w:t>and</w:t>
      </w:r>
      <w:r>
        <w:rPr>
          <w:spacing w:val="-3"/>
        </w:rPr>
        <w:t> </w:t>
      </w:r>
      <w:r>
        <w:rPr/>
        <w:t>appetite</w:t>
      </w:r>
      <w:r>
        <w:rPr>
          <w:spacing w:val="-3"/>
        </w:rPr>
        <w:t> </w:t>
      </w:r>
      <w:r>
        <w:rPr/>
        <w:t>for</w:t>
      </w:r>
      <w:r>
        <w:rPr>
          <w:spacing w:val="-3"/>
        </w:rPr>
        <w:t> </w:t>
      </w:r>
      <w:r>
        <w:rPr/>
        <w:t>change.</w:t>
      </w:r>
      <w:r>
        <w:rPr>
          <w:spacing w:val="40"/>
        </w:rPr>
        <w:t> </w:t>
      </w:r>
      <w:r>
        <w:rPr/>
        <w:t>A</w:t>
      </w:r>
      <w:r>
        <w:rPr>
          <w:spacing w:val="-5"/>
        </w:rPr>
        <w:t> </w:t>
      </w:r>
      <w:r>
        <w:rPr/>
        <w:t>further</w:t>
      </w:r>
      <w:r>
        <w:rPr>
          <w:spacing w:val="-5"/>
        </w:rPr>
        <w:t> </w:t>
      </w:r>
      <w:r>
        <w:rPr/>
        <w:t>consideration</w:t>
      </w:r>
      <w:r>
        <w:rPr>
          <w:spacing w:val="-3"/>
        </w:rPr>
        <w:t> </w:t>
      </w:r>
      <w:r>
        <w:rPr/>
        <w:t>and alignment opportunity for the HTA will be with the myriad of central initiatives and programmes that see to take advantage of economies of scale and consolidation of improvement opportunities and skills.</w:t>
      </w:r>
    </w:p>
    <w:p>
      <w:pPr>
        <w:spacing w:after="0" w:line="276" w:lineRule="auto"/>
        <w:sectPr>
          <w:pgSz w:w="11910" w:h="16840"/>
          <w:pgMar w:header="0" w:footer="985" w:top="620" w:bottom="1180" w:left="320" w:right="400"/>
        </w:sectPr>
      </w:pPr>
    </w:p>
    <w:p>
      <w:pPr>
        <w:spacing w:before="82"/>
        <w:ind w:left="400" w:right="0" w:firstLine="0"/>
        <w:jc w:val="left"/>
        <w:rPr>
          <w:b/>
          <w:sz w:val="24"/>
        </w:rPr>
      </w:pPr>
      <w:r>
        <w:rPr>
          <w:b/>
          <w:sz w:val="24"/>
        </w:rPr>
        <w:t>R7:</w:t>
      </w:r>
      <w:r>
        <w:rPr>
          <w:b/>
          <w:spacing w:val="-8"/>
          <w:sz w:val="24"/>
        </w:rPr>
        <w:t> </w:t>
      </w:r>
      <w:r>
        <w:rPr>
          <w:b/>
          <w:sz w:val="24"/>
        </w:rPr>
        <w:t>Failure</w:t>
      </w:r>
      <w:r>
        <w:rPr>
          <w:b/>
          <w:spacing w:val="-7"/>
          <w:sz w:val="24"/>
        </w:rPr>
        <w:t> </w:t>
      </w:r>
      <w:r>
        <w:rPr>
          <w:b/>
          <w:sz w:val="24"/>
        </w:rPr>
        <w:t>to</w:t>
      </w:r>
      <w:r>
        <w:rPr>
          <w:b/>
          <w:spacing w:val="-8"/>
          <w:sz w:val="24"/>
        </w:rPr>
        <w:t> </w:t>
      </w:r>
      <w:r>
        <w:rPr>
          <w:b/>
          <w:sz w:val="24"/>
        </w:rPr>
        <w:t>optimise</w:t>
      </w:r>
      <w:r>
        <w:rPr>
          <w:b/>
          <w:spacing w:val="-7"/>
          <w:sz w:val="24"/>
        </w:rPr>
        <w:t> </w:t>
      </w:r>
      <w:r>
        <w:rPr>
          <w:b/>
          <w:sz w:val="24"/>
        </w:rPr>
        <w:t>the</w:t>
      </w:r>
      <w:r>
        <w:rPr>
          <w:b/>
          <w:spacing w:val="-8"/>
          <w:sz w:val="24"/>
        </w:rPr>
        <w:t> </w:t>
      </w:r>
      <w:r>
        <w:rPr>
          <w:b/>
          <w:sz w:val="24"/>
        </w:rPr>
        <w:t>safe</w:t>
      </w:r>
      <w:r>
        <w:rPr>
          <w:b/>
          <w:spacing w:val="-8"/>
          <w:sz w:val="24"/>
        </w:rPr>
        <w:t> </w:t>
      </w:r>
      <w:r>
        <w:rPr>
          <w:b/>
          <w:sz w:val="24"/>
        </w:rPr>
        <w:t>use</w:t>
      </w:r>
      <w:r>
        <w:rPr>
          <w:b/>
          <w:spacing w:val="-8"/>
          <w:sz w:val="24"/>
        </w:rPr>
        <w:t> </w:t>
      </w:r>
      <w:r>
        <w:rPr>
          <w:b/>
          <w:sz w:val="24"/>
        </w:rPr>
        <w:t>of</w:t>
      </w:r>
      <w:r>
        <w:rPr>
          <w:b/>
          <w:spacing w:val="-8"/>
          <w:sz w:val="24"/>
        </w:rPr>
        <w:t> </w:t>
      </w:r>
      <w:r>
        <w:rPr>
          <w:b/>
          <w:sz w:val="24"/>
        </w:rPr>
        <w:t>existing</w:t>
      </w:r>
      <w:r>
        <w:rPr>
          <w:b/>
          <w:spacing w:val="-8"/>
          <w:sz w:val="24"/>
        </w:rPr>
        <w:t> </w:t>
      </w:r>
      <w:r>
        <w:rPr>
          <w:b/>
          <w:sz w:val="24"/>
        </w:rPr>
        <w:t>and</w:t>
      </w:r>
      <w:r>
        <w:rPr>
          <w:b/>
          <w:spacing w:val="-7"/>
          <w:sz w:val="24"/>
        </w:rPr>
        <w:t> </w:t>
      </w:r>
      <w:r>
        <w:rPr>
          <w:b/>
          <w:sz w:val="24"/>
        </w:rPr>
        <w:t>emerging</w:t>
      </w:r>
      <w:r>
        <w:rPr>
          <w:b/>
          <w:spacing w:val="-8"/>
          <w:sz w:val="24"/>
        </w:rPr>
        <w:t> </w:t>
      </w:r>
      <w:r>
        <w:rPr>
          <w:b/>
          <w:sz w:val="24"/>
        </w:rPr>
        <w:t>digital</w:t>
      </w:r>
      <w:r>
        <w:rPr>
          <w:b/>
          <w:spacing w:val="-9"/>
          <w:sz w:val="24"/>
        </w:rPr>
        <w:t> </w:t>
      </w:r>
      <w:r>
        <w:rPr>
          <w:b/>
          <w:sz w:val="24"/>
        </w:rPr>
        <w:t>data</w:t>
      </w:r>
      <w:r>
        <w:rPr>
          <w:b/>
          <w:spacing w:val="-8"/>
          <w:sz w:val="24"/>
        </w:rPr>
        <w:t> </w:t>
      </w:r>
      <w:r>
        <w:rPr>
          <w:b/>
          <w:sz w:val="24"/>
        </w:rPr>
        <w:t>and</w:t>
      </w:r>
      <w:r>
        <w:rPr>
          <w:b/>
          <w:spacing w:val="-8"/>
          <w:sz w:val="24"/>
        </w:rPr>
        <w:t> </w:t>
      </w:r>
      <w:r>
        <w:rPr>
          <w:b/>
          <w:spacing w:val="-2"/>
          <w:sz w:val="24"/>
        </w:rPr>
        <w:t>technology</w:t>
      </w:r>
    </w:p>
    <w:p>
      <w:pPr>
        <w:pStyle w:val="BodyText"/>
        <w:spacing w:before="9"/>
        <w:rPr>
          <w:b/>
          <w:sz w:val="20"/>
        </w:rPr>
      </w:pPr>
    </w:p>
    <w:tbl>
      <w:tblPr>
        <w:tblW w:w="0" w:type="auto"/>
        <w:jc w:val="left"/>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5"/>
        <w:gridCol w:w="1725"/>
        <w:gridCol w:w="1727"/>
        <w:gridCol w:w="1724"/>
        <w:gridCol w:w="1726"/>
        <w:gridCol w:w="1725"/>
      </w:tblGrid>
      <w:tr>
        <w:trPr>
          <w:trHeight w:val="515" w:hRule="atLeast"/>
        </w:trPr>
        <w:tc>
          <w:tcPr>
            <w:tcW w:w="5177" w:type="dxa"/>
            <w:gridSpan w:val="3"/>
          </w:tcPr>
          <w:p>
            <w:pPr>
              <w:pStyle w:val="TableParagraph"/>
              <w:ind w:left="68"/>
              <w:rPr>
                <w:b/>
                <w:sz w:val="24"/>
              </w:rPr>
            </w:pPr>
            <w:r>
              <w:rPr>
                <w:b/>
                <w:sz w:val="24"/>
              </w:rPr>
              <w:t>Inherent</w:t>
            </w:r>
            <w:r>
              <w:rPr>
                <w:b/>
                <w:spacing w:val="-1"/>
                <w:sz w:val="24"/>
              </w:rPr>
              <w:t> </w:t>
            </w:r>
            <w:r>
              <w:rPr>
                <w:b/>
                <w:sz w:val="24"/>
              </w:rPr>
              <w:t>risk</w:t>
            </w:r>
            <w:r>
              <w:rPr>
                <w:b/>
                <w:spacing w:val="-1"/>
                <w:sz w:val="24"/>
              </w:rPr>
              <w:t> </w:t>
            </w:r>
            <w:r>
              <w:rPr>
                <w:b/>
                <w:spacing w:val="-2"/>
                <w:sz w:val="24"/>
              </w:rPr>
              <w:t>level:</w:t>
            </w:r>
          </w:p>
        </w:tc>
        <w:tc>
          <w:tcPr>
            <w:tcW w:w="5175" w:type="dxa"/>
            <w:gridSpan w:val="3"/>
          </w:tcPr>
          <w:p>
            <w:pPr>
              <w:pStyle w:val="TableParagraph"/>
              <w:rPr>
                <w:b/>
                <w:sz w:val="24"/>
              </w:rPr>
            </w:pPr>
            <w:r>
              <w:rPr>
                <w:b/>
                <w:sz w:val="24"/>
              </w:rPr>
              <w:t>Residual</w:t>
            </w:r>
            <w:r>
              <w:rPr>
                <w:b/>
                <w:spacing w:val="-4"/>
                <w:sz w:val="24"/>
              </w:rPr>
              <w:t> </w:t>
            </w:r>
            <w:r>
              <w:rPr>
                <w:b/>
                <w:sz w:val="24"/>
              </w:rPr>
              <w:t>risk</w:t>
            </w:r>
            <w:r>
              <w:rPr>
                <w:b/>
                <w:spacing w:val="-4"/>
                <w:sz w:val="24"/>
              </w:rPr>
              <w:t> </w:t>
            </w:r>
            <w:r>
              <w:rPr>
                <w:b/>
                <w:spacing w:val="-2"/>
                <w:sz w:val="24"/>
              </w:rPr>
              <w:t>level:</w:t>
            </w:r>
          </w:p>
        </w:tc>
      </w:tr>
      <w:tr>
        <w:trPr>
          <w:trHeight w:val="516" w:hRule="atLeast"/>
        </w:trPr>
        <w:tc>
          <w:tcPr>
            <w:tcW w:w="1725" w:type="dxa"/>
            <w:shd w:val="clear" w:color="auto" w:fill="E4EFFF"/>
          </w:tcPr>
          <w:p>
            <w:pPr>
              <w:pStyle w:val="TableParagraph"/>
              <w:spacing w:before="121"/>
              <w:rPr>
                <w:sz w:val="24"/>
              </w:rPr>
            </w:pPr>
            <w:r>
              <w:rPr>
                <w:spacing w:val="-2"/>
                <w:sz w:val="24"/>
              </w:rPr>
              <w:t>Likelihood</w:t>
            </w:r>
          </w:p>
        </w:tc>
        <w:tc>
          <w:tcPr>
            <w:tcW w:w="1725" w:type="dxa"/>
            <w:shd w:val="clear" w:color="auto" w:fill="E4EFFF"/>
          </w:tcPr>
          <w:p>
            <w:pPr>
              <w:pStyle w:val="TableParagraph"/>
              <w:spacing w:before="121"/>
              <w:rPr>
                <w:sz w:val="24"/>
              </w:rPr>
            </w:pPr>
            <w:r>
              <w:rPr>
                <w:spacing w:val="-2"/>
                <w:sz w:val="24"/>
              </w:rPr>
              <w:t>Impact</w:t>
            </w:r>
          </w:p>
        </w:tc>
        <w:tc>
          <w:tcPr>
            <w:tcW w:w="1727" w:type="dxa"/>
            <w:shd w:val="clear" w:color="auto" w:fill="E4EFFF"/>
          </w:tcPr>
          <w:p>
            <w:pPr>
              <w:pStyle w:val="TableParagraph"/>
              <w:spacing w:before="121"/>
              <w:rPr>
                <w:sz w:val="24"/>
              </w:rPr>
            </w:pPr>
            <w:r>
              <w:rPr>
                <w:sz w:val="24"/>
              </w:rPr>
              <w:t>Inherent </w:t>
            </w:r>
            <w:r>
              <w:rPr>
                <w:spacing w:val="-4"/>
                <w:sz w:val="24"/>
              </w:rPr>
              <w:t>risk</w:t>
            </w:r>
          </w:p>
        </w:tc>
        <w:tc>
          <w:tcPr>
            <w:tcW w:w="1724" w:type="dxa"/>
            <w:shd w:val="clear" w:color="auto" w:fill="E4EFFF"/>
          </w:tcPr>
          <w:p>
            <w:pPr>
              <w:pStyle w:val="TableParagraph"/>
              <w:spacing w:before="121"/>
              <w:ind w:left="65"/>
              <w:rPr>
                <w:b/>
                <w:sz w:val="24"/>
              </w:rPr>
            </w:pPr>
            <w:r>
              <w:rPr>
                <w:b/>
                <w:spacing w:val="-2"/>
                <w:sz w:val="24"/>
              </w:rPr>
              <w:t>Likelihood</w:t>
            </w:r>
          </w:p>
        </w:tc>
        <w:tc>
          <w:tcPr>
            <w:tcW w:w="1726" w:type="dxa"/>
            <w:shd w:val="clear" w:color="auto" w:fill="E4EFFF"/>
          </w:tcPr>
          <w:p>
            <w:pPr>
              <w:pStyle w:val="TableParagraph"/>
              <w:spacing w:before="121"/>
              <w:ind w:left="65"/>
              <w:rPr>
                <w:b/>
                <w:sz w:val="24"/>
              </w:rPr>
            </w:pPr>
            <w:r>
              <w:rPr>
                <w:b/>
                <w:spacing w:val="-2"/>
                <w:sz w:val="24"/>
              </w:rPr>
              <w:t>Impact</w:t>
            </w:r>
          </w:p>
        </w:tc>
        <w:tc>
          <w:tcPr>
            <w:tcW w:w="1725" w:type="dxa"/>
            <w:shd w:val="clear" w:color="auto" w:fill="E4EFFF"/>
          </w:tcPr>
          <w:p>
            <w:pPr>
              <w:pStyle w:val="TableParagraph"/>
              <w:spacing w:before="121"/>
              <w:ind w:left="63"/>
              <w:rPr>
                <w:b/>
                <w:sz w:val="24"/>
              </w:rPr>
            </w:pPr>
            <w:r>
              <w:rPr>
                <w:b/>
                <w:sz w:val="24"/>
              </w:rPr>
              <w:t>Residual</w:t>
            </w:r>
            <w:r>
              <w:rPr>
                <w:b/>
                <w:spacing w:val="-6"/>
                <w:sz w:val="24"/>
              </w:rPr>
              <w:t> </w:t>
            </w:r>
            <w:r>
              <w:rPr>
                <w:b/>
                <w:spacing w:val="-4"/>
                <w:sz w:val="24"/>
              </w:rPr>
              <w:t>risk</w:t>
            </w:r>
          </w:p>
        </w:tc>
      </w:tr>
      <w:tr>
        <w:trPr>
          <w:trHeight w:val="515" w:hRule="atLeast"/>
        </w:trPr>
        <w:tc>
          <w:tcPr>
            <w:tcW w:w="1725" w:type="dxa"/>
          </w:tcPr>
          <w:p>
            <w:pPr>
              <w:pStyle w:val="TableParagraph"/>
              <w:rPr>
                <w:sz w:val="24"/>
              </w:rPr>
            </w:pPr>
            <w:r>
              <w:rPr>
                <w:w w:val="99"/>
                <w:sz w:val="24"/>
              </w:rPr>
              <w:t>4</w:t>
            </w:r>
          </w:p>
        </w:tc>
        <w:tc>
          <w:tcPr>
            <w:tcW w:w="1725" w:type="dxa"/>
          </w:tcPr>
          <w:p>
            <w:pPr>
              <w:pStyle w:val="TableParagraph"/>
              <w:rPr>
                <w:sz w:val="24"/>
              </w:rPr>
            </w:pPr>
            <w:r>
              <w:rPr>
                <w:w w:val="99"/>
                <w:sz w:val="24"/>
              </w:rPr>
              <w:t>4</w:t>
            </w:r>
          </w:p>
        </w:tc>
        <w:tc>
          <w:tcPr>
            <w:tcW w:w="1727" w:type="dxa"/>
            <w:shd w:val="clear" w:color="auto" w:fill="FFC000"/>
          </w:tcPr>
          <w:p>
            <w:pPr>
              <w:pStyle w:val="TableParagraph"/>
              <w:rPr>
                <w:sz w:val="24"/>
              </w:rPr>
            </w:pPr>
            <w:r>
              <w:rPr>
                <w:sz w:val="24"/>
              </w:rPr>
              <w:t>16</w:t>
            </w:r>
            <w:r>
              <w:rPr>
                <w:spacing w:val="-2"/>
                <w:sz w:val="24"/>
              </w:rPr>
              <w:t> </w:t>
            </w:r>
            <w:r>
              <w:rPr>
                <w:sz w:val="24"/>
              </w:rPr>
              <w:t>–</w:t>
            </w:r>
            <w:r>
              <w:rPr>
                <w:spacing w:val="-2"/>
                <w:sz w:val="24"/>
              </w:rPr>
              <w:t> </w:t>
            </w:r>
            <w:r>
              <w:rPr>
                <w:spacing w:val="-4"/>
                <w:sz w:val="24"/>
              </w:rPr>
              <w:t>High</w:t>
            </w:r>
          </w:p>
        </w:tc>
        <w:tc>
          <w:tcPr>
            <w:tcW w:w="1724" w:type="dxa"/>
          </w:tcPr>
          <w:p>
            <w:pPr>
              <w:pStyle w:val="TableParagraph"/>
              <w:ind w:left="65"/>
              <w:rPr>
                <w:b/>
                <w:sz w:val="24"/>
              </w:rPr>
            </w:pPr>
            <w:r>
              <w:rPr>
                <w:b/>
                <w:w w:val="99"/>
                <w:sz w:val="24"/>
              </w:rPr>
              <w:t>4</w:t>
            </w:r>
          </w:p>
        </w:tc>
        <w:tc>
          <w:tcPr>
            <w:tcW w:w="1726" w:type="dxa"/>
          </w:tcPr>
          <w:p>
            <w:pPr>
              <w:pStyle w:val="TableParagraph"/>
              <w:ind w:left="65"/>
              <w:rPr>
                <w:b/>
                <w:sz w:val="24"/>
              </w:rPr>
            </w:pPr>
            <w:r>
              <w:rPr>
                <w:b/>
                <w:w w:val="99"/>
                <w:sz w:val="24"/>
              </w:rPr>
              <w:t>3</w:t>
            </w:r>
          </w:p>
        </w:tc>
        <w:tc>
          <w:tcPr>
            <w:tcW w:w="1725" w:type="dxa"/>
            <w:shd w:val="clear" w:color="auto" w:fill="FFC000"/>
          </w:tcPr>
          <w:p>
            <w:pPr>
              <w:pStyle w:val="TableParagraph"/>
              <w:ind w:left="63"/>
              <w:rPr>
                <w:b/>
                <w:sz w:val="24"/>
              </w:rPr>
            </w:pPr>
            <w:r>
              <w:rPr>
                <w:b/>
                <w:sz w:val="24"/>
              </w:rPr>
              <w:t>12</w:t>
            </w:r>
            <w:r>
              <w:rPr>
                <w:b/>
                <w:spacing w:val="-2"/>
                <w:sz w:val="24"/>
              </w:rPr>
              <w:t> </w:t>
            </w:r>
            <w:r>
              <w:rPr>
                <w:b/>
                <w:sz w:val="24"/>
              </w:rPr>
              <w:t>–</w:t>
            </w:r>
            <w:r>
              <w:rPr>
                <w:b/>
                <w:spacing w:val="-2"/>
                <w:sz w:val="24"/>
              </w:rPr>
              <w:t> </w:t>
            </w:r>
            <w:r>
              <w:rPr>
                <w:b/>
                <w:spacing w:val="-4"/>
                <w:sz w:val="24"/>
              </w:rPr>
              <w:t>High</w:t>
            </w:r>
          </w:p>
        </w:tc>
      </w:tr>
      <w:tr>
        <w:trPr>
          <w:trHeight w:val="516" w:hRule="atLeast"/>
        </w:trPr>
        <w:tc>
          <w:tcPr>
            <w:tcW w:w="8627" w:type="dxa"/>
            <w:gridSpan w:val="5"/>
          </w:tcPr>
          <w:p>
            <w:pPr>
              <w:pStyle w:val="TableParagraph"/>
              <w:rPr>
                <w:b/>
                <w:sz w:val="24"/>
              </w:rPr>
            </w:pPr>
            <w:r>
              <w:rPr>
                <w:b/>
                <w:sz w:val="24"/>
              </w:rPr>
              <w:t>Tolerance</w:t>
            </w:r>
            <w:r>
              <w:rPr>
                <w:b/>
                <w:spacing w:val="-9"/>
                <w:sz w:val="24"/>
              </w:rPr>
              <w:t> </w:t>
            </w:r>
            <w:r>
              <w:rPr>
                <w:b/>
                <w:spacing w:val="-2"/>
                <w:sz w:val="24"/>
              </w:rPr>
              <w:t>threshold:</w:t>
            </w:r>
          </w:p>
        </w:tc>
        <w:tc>
          <w:tcPr>
            <w:tcW w:w="1725" w:type="dxa"/>
            <w:shd w:val="clear" w:color="auto" w:fill="FFFF00"/>
          </w:tcPr>
          <w:p>
            <w:pPr>
              <w:pStyle w:val="TableParagraph"/>
              <w:ind w:left="63"/>
              <w:rPr>
                <w:b/>
                <w:sz w:val="24"/>
              </w:rPr>
            </w:pPr>
            <w:r>
              <w:rPr>
                <w:b/>
                <w:sz w:val="24"/>
              </w:rPr>
              <w:t>9</w:t>
            </w:r>
            <w:r>
              <w:rPr>
                <w:b/>
                <w:spacing w:val="-1"/>
                <w:sz w:val="24"/>
              </w:rPr>
              <w:t> </w:t>
            </w:r>
            <w:r>
              <w:rPr>
                <w:b/>
                <w:sz w:val="24"/>
              </w:rPr>
              <w:t>–</w:t>
            </w:r>
            <w:r>
              <w:rPr>
                <w:b/>
                <w:spacing w:val="-1"/>
                <w:sz w:val="24"/>
              </w:rPr>
              <w:t> </w:t>
            </w:r>
            <w:r>
              <w:rPr>
                <w:b/>
                <w:spacing w:val="-2"/>
                <w:sz w:val="24"/>
              </w:rPr>
              <w:t>Medium</w:t>
            </w:r>
          </w:p>
        </w:tc>
      </w:tr>
    </w:tbl>
    <w:p>
      <w:pPr>
        <w:pStyle w:val="BodyText"/>
        <w:rPr>
          <w:b/>
          <w:sz w:val="26"/>
        </w:rPr>
      </w:pPr>
    </w:p>
    <w:p>
      <w:pPr>
        <w:pStyle w:val="BodyText"/>
        <w:spacing w:before="6"/>
        <w:rPr>
          <w:b/>
          <w:sz w:val="29"/>
        </w:rPr>
      </w:pPr>
    </w:p>
    <w:p>
      <w:pPr>
        <w:spacing w:before="1"/>
        <w:ind w:left="539" w:right="0" w:firstLine="0"/>
        <w:jc w:val="left"/>
        <w:rPr>
          <w:b/>
          <w:sz w:val="24"/>
        </w:rPr>
      </w:pPr>
      <w:r>
        <w:rPr/>
        <mc:AlternateContent>
          <mc:Choice Requires="wps">
            <w:drawing>
              <wp:anchor distT="0" distB="0" distL="0" distR="0" allowOverlap="1" layoutInCell="1" locked="0" behindDoc="1" simplePos="0" relativeHeight="486926336">
                <wp:simplePos x="0" y="0"/>
                <wp:positionH relativeFrom="page">
                  <wp:posOffset>454152</wp:posOffset>
                </wp:positionH>
                <wp:positionV relativeFrom="paragraph">
                  <wp:posOffset>-82730</wp:posOffset>
                </wp:positionV>
                <wp:extent cx="6577965" cy="526542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6577965" cy="5265420"/>
                        </a:xfrm>
                        <a:custGeom>
                          <a:avLst/>
                          <a:gdLst/>
                          <a:ahLst/>
                          <a:cxnLst/>
                          <a:rect l="l" t="t" r="r" b="b"/>
                          <a:pathLst>
                            <a:path w="6577965" h="5265420">
                              <a:moveTo>
                                <a:pt x="6083" y="5258828"/>
                              </a:moveTo>
                              <a:lnTo>
                                <a:pt x="0" y="5258828"/>
                              </a:lnTo>
                              <a:lnTo>
                                <a:pt x="0" y="5264912"/>
                              </a:lnTo>
                              <a:lnTo>
                                <a:pt x="6083" y="5264912"/>
                              </a:lnTo>
                              <a:lnTo>
                                <a:pt x="6083" y="5258828"/>
                              </a:lnTo>
                              <a:close/>
                            </a:path>
                            <a:path w="6577965" h="5265420">
                              <a:moveTo>
                                <a:pt x="6083" y="0"/>
                              </a:moveTo>
                              <a:lnTo>
                                <a:pt x="0" y="0"/>
                              </a:lnTo>
                              <a:lnTo>
                                <a:pt x="0" y="6096"/>
                              </a:lnTo>
                              <a:lnTo>
                                <a:pt x="0" y="360426"/>
                              </a:lnTo>
                              <a:lnTo>
                                <a:pt x="0" y="366522"/>
                              </a:lnTo>
                              <a:lnTo>
                                <a:pt x="0" y="5258816"/>
                              </a:lnTo>
                              <a:lnTo>
                                <a:pt x="6083" y="5258816"/>
                              </a:lnTo>
                              <a:lnTo>
                                <a:pt x="6083" y="366522"/>
                              </a:lnTo>
                              <a:lnTo>
                                <a:pt x="6083" y="360426"/>
                              </a:lnTo>
                              <a:lnTo>
                                <a:pt x="6083" y="6096"/>
                              </a:lnTo>
                              <a:lnTo>
                                <a:pt x="6083" y="0"/>
                              </a:lnTo>
                              <a:close/>
                            </a:path>
                            <a:path w="6577965" h="5265420">
                              <a:moveTo>
                                <a:pt x="6577571" y="5258828"/>
                              </a:moveTo>
                              <a:lnTo>
                                <a:pt x="6571488" y="5258828"/>
                              </a:lnTo>
                              <a:lnTo>
                                <a:pt x="6096" y="5258828"/>
                              </a:lnTo>
                              <a:lnTo>
                                <a:pt x="6096" y="5264912"/>
                              </a:lnTo>
                              <a:lnTo>
                                <a:pt x="6571488" y="5264912"/>
                              </a:lnTo>
                              <a:lnTo>
                                <a:pt x="6577571" y="5264912"/>
                              </a:lnTo>
                              <a:lnTo>
                                <a:pt x="6577571" y="5258828"/>
                              </a:lnTo>
                              <a:close/>
                            </a:path>
                            <a:path w="6577965" h="5265420">
                              <a:moveTo>
                                <a:pt x="6577571" y="0"/>
                              </a:moveTo>
                              <a:lnTo>
                                <a:pt x="6571488" y="0"/>
                              </a:lnTo>
                              <a:lnTo>
                                <a:pt x="6096" y="0"/>
                              </a:lnTo>
                              <a:lnTo>
                                <a:pt x="6096" y="6096"/>
                              </a:lnTo>
                              <a:lnTo>
                                <a:pt x="6571488" y="6096"/>
                              </a:lnTo>
                              <a:lnTo>
                                <a:pt x="6571488" y="360426"/>
                              </a:lnTo>
                              <a:lnTo>
                                <a:pt x="6096" y="360426"/>
                              </a:lnTo>
                              <a:lnTo>
                                <a:pt x="6096" y="366522"/>
                              </a:lnTo>
                              <a:lnTo>
                                <a:pt x="6571488" y="366522"/>
                              </a:lnTo>
                              <a:lnTo>
                                <a:pt x="6571488" y="5258816"/>
                              </a:lnTo>
                              <a:lnTo>
                                <a:pt x="6577571" y="5258816"/>
                              </a:lnTo>
                              <a:lnTo>
                                <a:pt x="6577571" y="366522"/>
                              </a:lnTo>
                              <a:lnTo>
                                <a:pt x="6577571" y="360426"/>
                              </a:lnTo>
                              <a:lnTo>
                                <a:pt x="6577571" y="6096"/>
                              </a:lnTo>
                              <a:lnTo>
                                <a:pt x="65775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5.760002pt;margin-top:-6.514184pt;width:517.9500pt;height:414.6pt;mso-position-horizontal-relative:page;mso-position-vertical-relative:paragraph;z-index:-16390144" id="docshape20" coordorigin="715,-130" coordsize="10359,8292" path="m725,8151l715,8151,715,8161,725,8161,725,8151xm725,-130l715,-130,715,-121,715,437,715,447,715,8151,725,8151,725,447,725,437,725,-121,725,-130xm11074,8151l11064,8151,725,8151,725,8161,11064,8161,11074,8161,11074,8151xm11074,-130l11064,-130,725,-130,725,-121,11064,-121,11064,437,725,437,725,447,11064,447,11064,8151,11074,8151,11074,447,11074,437,11074,-121,11074,-130xe" filled="true" fillcolor="#000000" stroked="false">
                <v:path arrowok="t"/>
                <v:fill type="solid"/>
                <w10:wrap type="none"/>
              </v:shape>
            </w:pict>
          </mc:Fallback>
        </mc:AlternateContent>
      </w:r>
      <w:r>
        <w:rPr>
          <w:b/>
          <w:spacing w:val="-2"/>
          <w:sz w:val="24"/>
        </w:rPr>
        <w:t>Commentary</w:t>
      </w:r>
    </w:p>
    <w:p>
      <w:pPr>
        <w:pStyle w:val="BodyText"/>
        <w:spacing w:before="2"/>
        <w:rPr>
          <w:b/>
          <w:sz w:val="17"/>
        </w:rPr>
      </w:pPr>
    </w:p>
    <w:p>
      <w:pPr>
        <w:spacing w:before="92"/>
        <w:ind w:left="539" w:right="0" w:firstLine="0"/>
        <w:jc w:val="left"/>
        <w:rPr>
          <w:b/>
          <w:sz w:val="24"/>
        </w:rPr>
      </w:pPr>
      <w:r>
        <w:rPr>
          <w:b/>
          <w:sz w:val="24"/>
        </w:rPr>
        <w:t>Above</w:t>
      </w:r>
      <w:r>
        <w:rPr>
          <w:b/>
          <w:spacing w:val="-14"/>
          <w:sz w:val="24"/>
        </w:rPr>
        <w:t> </w:t>
      </w:r>
      <w:r>
        <w:rPr>
          <w:b/>
          <w:spacing w:val="-2"/>
          <w:sz w:val="24"/>
        </w:rPr>
        <w:t>tolerance.</w:t>
      </w:r>
    </w:p>
    <w:p>
      <w:pPr>
        <w:pStyle w:val="BodyText"/>
        <w:spacing w:line="276" w:lineRule="auto" w:before="121"/>
        <w:ind w:left="539" w:right="494"/>
      </w:pPr>
      <w:r>
        <w:rPr/>
        <w:t>Over</w:t>
      </w:r>
      <w:r>
        <w:rPr>
          <w:spacing w:val="-3"/>
        </w:rPr>
        <w:t> </w:t>
      </w:r>
      <w:r>
        <w:rPr/>
        <w:t>the</w:t>
      </w:r>
      <w:r>
        <w:rPr>
          <w:spacing w:val="-3"/>
        </w:rPr>
        <w:t> </w:t>
      </w:r>
      <w:r>
        <w:rPr/>
        <w:t>last</w:t>
      </w:r>
      <w:r>
        <w:rPr>
          <w:spacing w:val="-3"/>
        </w:rPr>
        <w:t> </w:t>
      </w:r>
      <w:r>
        <w:rPr/>
        <w:t>2</w:t>
      </w:r>
      <w:r>
        <w:rPr>
          <w:spacing w:val="-3"/>
        </w:rPr>
        <w:t> </w:t>
      </w:r>
      <w:r>
        <w:rPr/>
        <w:t>years</w:t>
      </w:r>
      <w:r>
        <w:rPr>
          <w:spacing w:val="-3"/>
        </w:rPr>
        <w:t> </w:t>
      </w:r>
      <w:r>
        <w:rPr/>
        <w:t>the</w:t>
      </w:r>
      <w:r>
        <w:rPr>
          <w:spacing w:val="-3"/>
        </w:rPr>
        <w:t> </w:t>
      </w:r>
      <w:r>
        <w:rPr/>
        <w:t>HTA</w:t>
      </w:r>
      <w:r>
        <w:rPr>
          <w:spacing w:val="-3"/>
        </w:rPr>
        <w:t> </w:t>
      </w:r>
      <w:r>
        <w:rPr/>
        <w:t>has</w:t>
      </w:r>
      <w:r>
        <w:rPr>
          <w:spacing w:val="-2"/>
        </w:rPr>
        <w:t> </w:t>
      </w:r>
      <w:r>
        <w:rPr/>
        <w:t>been</w:t>
      </w:r>
      <w:r>
        <w:rPr>
          <w:spacing w:val="-3"/>
        </w:rPr>
        <w:t> </w:t>
      </w:r>
      <w:r>
        <w:rPr/>
        <w:t>progressing</w:t>
      </w:r>
      <w:r>
        <w:rPr>
          <w:spacing w:val="-3"/>
        </w:rPr>
        <w:t> </w:t>
      </w:r>
      <w:r>
        <w:rPr/>
        <w:t>with</w:t>
      </w:r>
      <w:r>
        <w:rPr>
          <w:spacing w:val="-3"/>
        </w:rPr>
        <w:t> </w:t>
      </w:r>
      <w:r>
        <w:rPr/>
        <w:t>the</w:t>
      </w:r>
      <w:r>
        <w:rPr>
          <w:spacing w:val="-3"/>
        </w:rPr>
        <w:t> </w:t>
      </w:r>
      <w:r>
        <w:rPr/>
        <w:t>planned</w:t>
      </w:r>
      <w:r>
        <w:rPr>
          <w:spacing w:val="-3"/>
        </w:rPr>
        <w:t> </w:t>
      </w:r>
      <w:r>
        <w:rPr/>
        <w:t>development</w:t>
      </w:r>
      <w:r>
        <w:rPr>
          <w:spacing w:val="-3"/>
        </w:rPr>
        <w:t> </w:t>
      </w:r>
      <w:r>
        <w:rPr/>
        <w:t>of</w:t>
      </w:r>
      <w:r>
        <w:rPr>
          <w:spacing w:val="-3"/>
        </w:rPr>
        <w:t> </w:t>
      </w:r>
      <w:r>
        <w:rPr/>
        <w:t>its</w:t>
      </w:r>
      <w:r>
        <w:rPr>
          <w:spacing w:val="-3"/>
        </w:rPr>
        <w:t> </w:t>
      </w:r>
      <w:r>
        <w:rPr/>
        <w:t>digital data and technology (systems and architecture) as part of the Development Programme.</w:t>
      </w:r>
      <w:r>
        <w:rPr>
          <w:spacing w:val="40"/>
        </w:rPr>
        <w:t> </w:t>
      </w:r>
      <w:r>
        <w:rPr/>
        <w:t>The planned development had been incremental based on available resources and aimed to future proof business needs.</w:t>
      </w:r>
    </w:p>
    <w:p>
      <w:pPr>
        <w:pStyle w:val="BodyText"/>
        <w:spacing w:line="276" w:lineRule="auto" w:before="120"/>
        <w:ind w:left="539" w:right="652"/>
      </w:pPr>
      <w:r>
        <w:rPr/>
        <w:t>Two projects were identified in 2022/23.</w:t>
      </w:r>
      <w:r>
        <w:rPr>
          <w:spacing w:val="80"/>
        </w:rPr>
        <w:t> </w:t>
      </w:r>
      <w:r>
        <w:rPr/>
        <w:t>These were (1) the adoption of an IT Shared Services model and (2) stage 2 development of the Regulatory Insight Model and Index. As identified</w:t>
      </w:r>
      <w:r>
        <w:rPr>
          <w:spacing w:val="-3"/>
        </w:rPr>
        <w:t> </w:t>
      </w:r>
      <w:r>
        <w:rPr/>
        <w:t>under</w:t>
      </w:r>
      <w:r>
        <w:rPr>
          <w:spacing w:val="-3"/>
        </w:rPr>
        <w:t> </w:t>
      </w:r>
      <w:r>
        <w:rPr/>
        <w:t>risk</w:t>
      </w:r>
      <w:r>
        <w:rPr>
          <w:spacing w:val="-3"/>
        </w:rPr>
        <w:t> </w:t>
      </w:r>
      <w:r>
        <w:rPr/>
        <w:t>6</w:t>
      </w:r>
      <w:r>
        <w:rPr>
          <w:spacing w:val="-3"/>
        </w:rPr>
        <w:t> </w:t>
      </w:r>
      <w:r>
        <w:rPr/>
        <w:t>progress</w:t>
      </w:r>
      <w:r>
        <w:rPr>
          <w:spacing w:val="-3"/>
        </w:rPr>
        <w:t> </w:t>
      </w:r>
      <w:r>
        <w:rPr/>
        <w:t>has</w:t>
      </w:r>
      <w:r>
        <w:rPr>
          <w:spacing w:val="-3"/>
        </w:rPr>
        <w:t> </w:t>
      </w:r>
      <w:r>
        <w:rPr/>
        <w:t>not</w:t>
      </w:r>
      <w:r>
        <w:rPr>
          <w:spacing w:val="-3"/>
        </w:rPr>
        <w:t> </w:t>
      </w:r>
      <w:r>
        <w:rPr/>
        <w:t>been</w:t>
      </w:r>
      <w:r>
        <w:rPr>
          <w:spacing w:val="-3"/>
        </w:rPr>
        <w:t> </w:t>
      </w:r>
      <w:r>
        <w:rPr/>
        <w:t>possible</w:t>
      </w:r>
      <w:r>
        <w:rPr>
          <w:spacing w:val="-3"/>
        </w:rPr>
        <w:t> </w:t>
      </w:r>
      <w:r>
        <w:rPr/>
        <w:t>due</w:t>
      </w:r>
      <w:r>
        <w:rPr>
          <w:spacing w:val="-4"/>
        </w:rPr>
        <w:t> </w:t>
      </w:r>
      <w:r>
        <w:rPr/>
        <w:t>to</w:t>
      </w:r>
      <w:r>
        <w:rPr>
          <w:spacing w:val="-2"/>
        </w:rPr>
        <w:t> </w:t>
      </w:r>
      <w:r>
        <w:rPr/>
        <w:t>resource</w:t>
      </w:r>
      <w:r>
        <w:rPr>
          <w:spacing w:val="-3"/>
        </w:rPr>
        <w:t> </w:t>
      </w:r>
      <w:r>
        <w:rPr/>
        <w:t>constraints.</w:t>
      </w:r>
      <w:r>
        <w:rPr>
          <w:spacing w:val="40"/>
        </w:rPr>
        <w:t> </w:t>
      </w:r>
      <w:r>
        <w:rPr/>
        <w:t>The</w:t>
      </w:r>
      <w:r>
        <w:rPr>
          <w:spacing w:val="-4"/>
        </w:rPr>
        <w:t> </w:t>
      </w:r>
      <w:r>
        <w:rPr/>
        <w:t>HTA’s IT</w:t>
      </w:r>
      <w:r>
        <w:rPr>
          <w:spacing w:val="-2"/>
        </w:rPr>
        <w:t> </w:t>
      </w:r>
      <w:r>
        <w:rPr/>
        <w:t>function</w:t>
      </w:r>
      <w:r>
        <w:rPr>
          <w:spacing w:val="-3"/>
        </w:rPr>
        <w:t> </w:t>
      </w:r>
      <w:r>
        <w:rPr/>
        <w:t>has</w:t>
      </w:r>
      <w:r>
        <w:rPr>
          <w:spacing w:val="-2"/>
        </w:rPr>
        <w:t> </w:t>
      </w:r>
      <w:r>
        <w:rPr/>
        <w:t>been</w:t>
      </w:r>
      <w:r>
        <w:rPr>
          <w:spacing w:val="-2"/>
        </w:rPr>
        <w:t> </w:t>
      </w:r>
      <w:r>
        <w:rPr/>
        <w:t>an</w:t>
      </w:r>
      <w:r>
        <w:rPr>
          <w:spacing w:val="-2"/>
        </w:rPr>
        <w:t> </w:t>
      </w:r>
      <w:r>
        <w:rPr/>
        <w:t>area</w:t>
      </w:r>
      <w:r>
        <w:rPr>
          <w:spacing w:val="-2"/>
        </w:rPr>
        <w:t> </w:t>
      </w:r>
      <w:r>
        <w:rPr/>
        <w:t>of</w:t>
      </w:r>
      <w:r>
        <w:rPr>
          <w:spacing w:val="-2"/>
        </w:rPr>
        <w:t> </w:t>
      </w:r>
      <w:r>
        <w:rPr/>
        <w:t>consistent</w:t>
      </w:r>
      <w:r>
        <w:rPr>
          <w:spacing w:val="-2"/>
        </w:rPr>
        <w:t> </w:t>
      </w:r>
      <w:r>
        <w:rPr/>
        <w:t>pressure</w:t>
      </w:r>
      <w:r>
        <w:rPr>
          <w:spacing w:val="-1"/>
        </w:rPr>
        <w:t> </w:t>
      </w:r>
      <w:r>
        <w:rPr/>
        <w:t>and</w:t>
      </w:r>
      <w:r>
        <w:rPr>
          <w:spacing w:val="-3"/>
        </w:rPr>
        <w:t> </w:t>
      </w:r>
      <w:r>
        <w:rPr/>
        <w:t>over</w:t>
      </w:r>
      <w:r>
        <w:rPr>
          <w:spacing w:val="-2"/>
        </w:rPr>
        <w:t> </w:t>
      </w:r>
      <w:r>
        <w:rPr/>
        <w:t>commitment</w:t>
      </w:r>
      <w:r>
        <w:rPr>
          <w:spacing w:val="-2"/>
        </w:rPr>
        <w:t> </w:t>
      </w:r>
      <w:r>
        <w:rPr/>
        <w:t>of</w:t>
      </w:r>
      <w:r>
        <w:rPr>
          <w:spacing w:val="-3"/>
        </w:rPr>
        <w:t> </w:t>
      </w:r>
      <w:r>
        <w:rPr/>
        <w:t>internal</w:t>
      </w:r>
      <w:r>
        <w:rPr>
          <w:spacing w:val="-3"/>
        </w:rPr>
        <w:t> </w:t>
      </w:r>
      <w:r>
        <w:rPr/>
        <w:t>resource for a number of years.</w:t>
      </w:r>
      <w:r>
        <w:rPr>
          <w:spacing w:val="40"/>
        </w:rPr>
        <w:t> </w:t>
      </w:r>
      <w:r>
        <w:rPr/>
        <w:t>As part of the 2023/24 business plan there has been confirmation of a substantive Head of IT position.</w:t>
      </w:r>
      <w:r>
        <w:rPr>
          <w:spacing w:val="40"/>
        </w:rPr>
        <w:t> </w:t>
      </w:r>
      <w:r>
        <w:rPr/>
        <w:t>The identified resource is positive however the given the competitive</w:t>
      </w:r>
      <w:r>
        <w:rPr>
          <w:spacing w:val="-1"/>
        </w:rPr>
        <w:t> </w:t>
      </w:r>
      <w:r>
        <w:rPr/>
        <w:t>IT</w:t>
      </w:r>
      <w:r>
        <w:rPr>
          <w:spacing w:val="-1"/>
        </w:rPr>
        <w:t> </w:t>
      </w:r>
      <w:r>
        <w:rPr/>
        <w:t>recruitment</w:t>
      </w:r>
      <w:r>
        <w:rPr>
          <w:spacing w:val="-1"/>
        </w:rPr>
        <w:t> </w:t>
      </w:r>
      <w:r>
        <w:rPr/>
        <w:t>market,</w:t>
      </w:r>
      <w:r>
        <w:rPr>
          <w:spacing w:val="-1"/>
        </w:rPr>
        <w:t> </w:t>
      </w:r>
      <w:r>
        <w:rPr/>
        <w:t>successful</w:t>
      </w:r>
      <w:r>
        <w:rPr>
          <w:spacing w:val="-1"/>
        </w:rPr>
        <w:t> </w:t>
      </w:r>
      <w:r>
        <w:rPr/>
        <w:t>recruitment is</w:t>
      </w:r>
      <w:r>
        <w:rPr>
          <w:spacing w:val="-1"/>
        </w:rPr>
        <w:t> </w:t>
      </w:r>
      <w:r>
        <w:rPr/>
        <w:t>a</w:t>
      </w:r>
      <w:r>
        <w:rPr>
          <w:spacing w:val="-1"/>
        </w:rPr>
        <w:t> </w:t>
      </w:r>
      <w:r>
        <w:rPr/>
        <w:t>risk.</w:t>
      </w:r>
      <w:r>
        <w:rPr>
          <w:spacing w:val="40"/>
        </w:rPr>
        <w:t> </w:t>
      </w:r>
      <w:r>
        <w:rPr/>
        <w:t>A</w:t>
      </w:r>
      <w:r>
        <w:rPr>
          <w:spacing w:val="-3"/>
        </w:rPr>
        <w:t> </w:t>
      </w:r>
      <w:r>
        <w:rPr/>
        <w:t>revised</w:t>
      </w:r>
      <w:r>
        <w:rPr>
          <w:spacing w:val="-1"/>
        </w:rPr>
        <w:t> </w:t>
      </w:r>
      <w:r>
        <w:rPr/>
        <w:t>recruitment</w:t>
      </w:r>
      <w:r>
        <w:rPr>
          <w:spacing w:val="-1"/>
        </w:rPr>
        <w:t> </w:t>
      </w:r>
      <w:r>
        <w:rPr/>
        <w:t>plan and approach has been identified and will be shared with RemCo.</w:t>
      </w:r>
    </w:p>
    <w:p>
      <w:pPr>
        <w:pStyle w:val="BodyText"/>
        <w:spacing w:line="276" w:lineRule="auto" w:before="120"/>
        <w:ind w:left="539" w:right="652"/>
      </w:pPr>
      <w:r>
        <w:rPr/>
        <w:t>As with risk 6 the HTA’s ability to optimise the use of existing and emerging data, digital and technology</w:t>
      </w:r>
      <w:r>
        <w:rPr>
          <w:spacing w:val="-2"/>
        </w:rPr>
        <w:t> </w:t>
      </w:r>
      <w:r>
        <w:rPr/>
        <w:t>opportunities</w:t>
      </w:r>
      <w:r>
        <w:rPr>
          <w:spacing w:val="-2"/>
        </w:rPr>
        <w:t> </w:t>
      </w:r>
      <w:r>
        <w:rPr/>
        <w:t>is</w:t>
      </w:r>
      <w:r>
        <w:rPr>
          <w:spacing w:val="-3"/>
        </w:rPr>
        <w:t> </w:t>
      </w:r>
      <w:r>
        <w:rPr/>
        <w:t>largely</w:t>
      </w:r>
      <w:r>
        <w:rPr>
          <w:spacing w:val="-3"/>
        </w:rPr>
        <w:t> </w:t>
      </w:r>
      <w:r>
        <w:rPr/>
        <w:t>reliant</w:t>
      </w:r>
      <w:r>
        <w:rPr>
          <w:spacing w:val="-3"/>
        </w:rPr>
        <w:t> </w:t>
      </w:r>
      <w:r>
        <w:rPr/>
        <w:t>on</w:t>
      </w:r>
      <w:r>
        <w:rPr>
          <w:spacing w:val="-3"/>
        </w:rPr>
        <w:t> </w:t>
      </w:r>
      <w:r>
        <w:rPr/>
        <w:t>investment</w:t>
      </w:r>
      <w:r>
        <w:rPr>
          <w:spacing w:val="-3"/>
        </w:rPr>
        <w:t> </w:t>
      </w:r>
      <w:r>
        <w:rPr/>
        <w:t>and</w:t>
      </w:r>
      <w:r>
        <w:rPr>
          <w:spacing w:val="-3"/>
        </w:rPr>
        <w:t> </w:t>
      </w:r>
      <w:r>
        <w:rPr/>
        <w:t>resource.</w:t>
      </w:r>
      <w:r>
        <w:rPr>
          <w:spacing w:val="40"/>
        </w:rPr>
        <w:t> </w:t>
      </w:r>
      <w:r>
        <w:rPr/>
        <w:t>There</w:t>
      </w:r>
      <w:r>
        <w:rPr>
          <w:spacing w:val="-3"/>
        </w:rPr>
        <w:t> </w:t>
      </w:r>
      <w:r>
        <w:rPr/>
        <w:t>is</w:t>
      </w:r>
      <w:r>
        <w:rPr>
          <w:spacing w:val="-3"/>
        </w:rPr>
        <w:t> </w:t>
      </w:r>
      <w:r>
        <w:rPr/>
        <w:t>a</w:t>
      </w:r>
      <w:r>
        <w:rPr>
          <w:spacing w:val="-3"/>
        </w:rPr>
        <w:t> </w:t>
      </w:r>
      <w:r>
        <w:rPr/>
        <w:t>clear</w:t>
      </w:r>
      <w:r>
        <w:rPr>
          <w:spacing w:val="-3"/>
        </w:rPr>
        <w:t> </w:t>
      </w:r>
      <w:r>
        <w:rPr/>
        <w:t>vision and confidence in what could be delivered although the reliance on single roles in this area and wider ambitions means that substantive recruited resource is at capacity.</w:t>
      </w:r>
    </w:p>
    <w:p>
      <w:pPr>
        <w:pStyle w:val="BodyText"/>
        <w:rPr>
          <w:sz w:val="26"/>
        </w:rPr>
      </w:pPr>
    </w:p>
    <w:p>
      <w:pPr>
        <w:pStyle w:val="BodyText"/>
        <w:spacing w:before="5"/>
        <w:rPr>
          <w:sz w:val="22"/>
        </w:rPr>
      </w:pPr>
    </w:p>
    <w:p>
      <w:pPr>
        <w:pStyle w:val="BodyText"/>
        <w:ind w:left="539"/>
      </w:pPr>
      <w:r>
        <w:rPr/>
        <w:t>At</w:t>
      </w:r>
      <w:r>
        <w:rPr>
          <w:spacing w:val="-3"/>
        </w:rPr>
        <w:t> </w:t>
      </w:r>
      <w:r>
        <w:rPr/>
        <w:t>the</w:t>
      </w:r>
      <w:r>
        <w:rPr>
          <w:spacing w:val="-2"/>
        </w:rPr>
        <w:t> </w:t>
      </w:r>
      <w:r>
        <w:rPr/>
        <w:t>start</w:t>
      </w:r>
      <w:r>
        <w:rPr>
          <w:spacing w:val="-2"/>
        </w:rPr>
        <w:t> </w:t>
      </w:r>
      <w:r>
        <w:rPr/>
        <w:t>of</w:t>
      </w:r>
      <w:r>
        <w:rPr>
          <w:spacing w:val="-3"/>
        </w:rPr>
        <w:t> </w:t>
      </w:r>
      <w:r>
        <w:rPr/>
        <w:t>2023/24</w:t>
      </w:r>
      <w:r>
        <w:rPr>
          <w:spacing w:val="-2"/>
        </w:rPr>
        <w:t> </w:t>
      </w:r>
      <w:r>
        <w:rPr/>
        <w:t>this</w:t>
      </w:r>
      <w:r>
        <w:rPr>
          <w:spacing w:val="-2"/>
        </w:rPr>
        <w:t> </w:t>
      </w:r>
      <w:r>
        <w:rPr/>
        <w:t>risk</w:t>
      </w:r>
      <w:r>
        <w:rPr>
          <w:spacing w:val="-3"/>
        </w:rPr>
        <w:t> </w:t>
      </w:r>
      <w:r>
        <w:rPr/>
        <w:t>is</w:t>
      </w:r>
      <w:r>
        <w:rPr>
          <w:spacing w:val="-4"/>
        </w:rPr>
        <w:t> </w:t>
      </w:r>
      <w:r>
        <w:rPr/>
        <w:t>above</w:t>
      </w:r>
      <w:r>
        <w:rPr>
          <w:spacing w:val="-2"/>
        </w:rPr>
        <w:t> tolerance.</w:t>
      </w:r>
    </w:p>
    <w:p>
      <w:pPr>
        <w:spacing w:after="0"/>
        <w:sectPr>
          <w:pgSz w:w="11910" w:h="16840"/>
          <w:pgMar w:header="0" w:footer="985" w:top="620" w:bottom="1180" w:left="320" w:right="400"/>
        </w:sectPr>
      </w:pPr>
    </w:p>
    <w:p>
      <w:pPr>
        <w:spacing w:before="82"/>
        <w:ind w:left="400" w:right="0" w:firstLine="0"/>
        <w:jc w:val="left"/>
        <w:rPr>
          <w:b/>
          <w:sz w:val="24"/>
        </w:rPr>
      </w:pPr>
      <w:r>
        <w:rPr>
          <w:b/>
          <w:sz w:val="24"/>
        </w:rPr>
        <w:t>R8:</w:t>
      </w:r>
      <w:r>
        <w:rPr>
          <w:b/>
          <w:spacing w:val="-9"/>
          <w:sz w:val="24"/>
        </w:rPr>
        <w:t> </w:t>
      </w:r>
      <w:r>
        <w:rPr>
          <w:b/>
          <w:sz w:val="24"/>
        </w:rPr>
        <w:t>Failure</w:t>
      </w:r>
      <w:r>
        <w:rPr>
          <w:b/>
          <w:spacing w:val="-10"/>
          <w:sz w:val="24"/>
        </w:rPr>
        <w:t> </w:t>
      </w:r>
      <w:r>
        <w:rPr>
          <w:b/>
          <w:sz w:val="24"/>
        </w:rPr>
        <w:t>to</w:t>
      </w:r>
      <w:r>
        <w:rPr>
          <w:b/>
          <w:spacing w:val="-10"/>
          <w:sz w:val="24"/>
        </w:rPr>
        <w:t> </w:t>
      </w:r>
      <w:r>
        <w:rPr>
          <w:b/>
          <w:sz w:val="24"/>
        </w:rPr>
        <w:t>deliver</w:t>
      </w:r>
      <w:r>
        <w:rPr>
          <w:b/>
          <w:spacing w:val="-9"/>
          <w:sz w:val="24"/>
        </w:rPr>
        <w:t> </w:t>
      </w:r>
      <w:r>
        <w:rPr>
          <w:b/>
          <w:sz w:val="24"/>
        </w:rPr>
        <w:t>the</w:t>
      </w:r>
      <w:r>
        <w:rPr>
          <w:b/>
          <w:spacing w:val="-10"/>
          <w:sz w:val="24"/>
        </w:rPr>
        <w:t> </w:t>
      </w:r>
      <w:r>
        <w:rPr>
          <w:b/>
          <w:sz w:val="24"/>
        </w:rPr>
        <w:t>agreed</w:t>
      </w:r>
      <w:r>
        <w:rPr>
          <w:b/>
          <w:spacing w:val="-10"/>
          <w:sz w:val="24"/>
        </w:rPr>
        <w:t> </w:t>
      </w:r>
      <w:r>
        <w:rPr>
          <w:b/>
          <w:sz w:val="24"/>
        </w:rPr>
        <w:t>Business</w:t>
      </w:r>
      <w:r>
        <w:rPr>
          <w:b/>
          <w:spacing w:val="-10"/>
          <w:sz w:val="24"/>
        </w:rPr>
        <w:t> </w:t>
      </w:r>
      <w:r>
        <w:rPr>
          <w:b/>
          <w:spacing w:val="-4"/>
          <w:sz w:val="24"/>
        </w:rPr>
        <w:t>Plan</w:t>
      </w:r>
    </w:p>
    <w:p>
      <w:pPr>
        <w:pStyle w:val="BodyText"/>
        <w:spacing w:before="9"/>
        <w:rPr>
          <w:b/>
          <w:sz w:val="20"/>
        </w:rPr>
      </w:pPr>
    </w:p>
    <w:tbl>
      <w:tblPr>
        <w:tblW w:w="0" w:type="auto"/>
        <w:jc w:val="left"/>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5"/>
        <w:gridCol w:w="1725"/>
        <w:gridCol w:w="1727"/>
        <w:gridCol w:w="1724"/>
        <w:gridCol w:w="1726"/>
        <w:gridCol w:w="1725"/>
      </w:tblGrid>
      <w:tr>
        <w:trPr>
          <w:trHeight w:val="515" w:hRule="atLeast"/>
        </w:trPr>
        <w:tc>
          <w:tcPr>
            <w:tcW w:w="5177" w:type="dxa"/>
            <w:gridSpan w:val="3"/>
          </w:tcPr>
          <w:p>
            <w:pPr>
              <w:pStyle w:val="TableParagraph"/>
              <w:ind w:left="68"/>
              <w:rPr>
                <w:b/>
                <w:sz w:val="24"/>
              </w:rPr>
            </w:pPr>
            <w:r>
              <w:rPr>
                <w:b/>
                <w:sz w:val="24"/>
              </w:rPr>
              <w:t>Inherent</w:t>
            </w:r>
            <w:r>
              <w:rPr>
                <w:b/>
                <w:spacing w:val="-1"/>
                <w:sz w:val="24"/>
              </w:rPr>
              <w:t> </w:t>
            </w:r>
            <w:r>
              <w:rPr>
                <w:b/>
                <w:sz w:val="24"/>
              </w:rPr>
              <w:t>risk</w:t>
            </w:r>
            <w:r>
              <w:rPr>
                <w:b/>
                <w:spacing w:val="-1"/>
                <w:sz w:val="24"/>
              </w:rPr>
              <w:t> </w:t>
            </w:r>
            <w:r>
              <w:rPr>
                <w:b/>
                <w:spacing w:val="-2"/>
                <w:sz w:val="24"/>
              </w:rPr>
              <w:t>level:</w:t>
            </w:r>
          </w:p>
        </w:tc>
        <w:tc>
          <w:tcPr>
            <w:tcW w:w="5175" w:type="dxa"/>
            <w:gridSpan w:val="3"/>
          </w:tcPr>
          <w:p>
            <w:pPr>
              <w:pStyle w:val="TableParagraph"/>
              <w:rPr>
                <w:b/>
                <w:sz w:val="24"/>
              </w:rPr>
            </w:pPr>
            <w:r>
              <w:rPr>
                <w:b/>
                <w:sz w:val="24"/>
              </w:rPr>
              <w:t>Residual</w:t>
            </w:r>
            <w:r>
              <w:rPr>
                <w:b/>
                <w:spacing w:val="-4"/>
                <w:sz w:val="24"/>
              </w:rPr>
              <w:t> </w:t>
            </w:r>
            <w:r>
              <w:rPr>
                <w:b/>
                <w:sz w:val="24"/>
              </w:rPr>
              <w:t>risk</w:t>
            </w:r>
            <w:r>
              <w:rPr>
                <w:b/>
                <w:spacing w:val="-4"/>
                <w:sz w:val="24"/>
              </w:rPr>
              <w:t> </w:t>
            </w:r>
            <w:r>
              <w:rPr>
                <w:b/>
                <w:spacing w:val="-2"/>
                <w:sz w:val="24"/>
              </w:rPr>
              <w:t>level:</w:t>
            </w:r>
          </w:p>
        </w:tc>
      </w:tr>
      <w:tr>
        <w:trPr>
          <w:trHeight w:val="516" w:hRule="atLeast"/>
        </w:trPr>
        <w:tc>
          <w:tcPr>
            <w:tcW w:w="1725" w:type="dxa"/>
            <w:shd w:val="clear" w:color="auto" w:fill="E4EFFF"/>
          </w:tcPr>
          <w:p>
            <w:pPr>
              <w:pStyle w:val="TableParagraph"/>
              <w:spacing w:before="121"/>
              <w:rPr>
                <w:sz w:val="24"/>
              </w:rPr>
            </w:pPr>
            <w:r>
              <w:rPr>
                <w:spacing w:val="-2"/>
                <w:sz w:val="24"/>
              </w:rPr>
              <w:t>Likelihood</w:t>
            </w:r>
          </w:p>
        </w:tc>
        <w:tc>
          <w:tcPr>
            <w:tcW w:w="1725" w:type="dxa"/>
            <w:shd w:val="clear" w:color="auto" w:fill="E4EFFF"/>
          </w:tcPr>
          <w:p>
            <w:pPr>
              <w:pStyle w:val="TableParagraph"/>
              <w:spacing w:before="121"/>
              <w:rPr>
                <w:sz w:val="24"/>
              </w:rPr>
            </w:pPr>
            <w:r>
              <w:rPr>
                <w:spacing w:val="-2"/>
                <w:sz w:val="24"/>
              </w:rPr>
              <w:t>Impact</w:t>
            </w:r>
          </w:p>
        </w:tc>
        <w:tc>
          <w:tcPr>
            <w:tcW w:w="1727" w:type="dxa"/>
            <w:shd w:val="clear" w:color="auto" w:fill="E4EFFF"/>
          </w:tcPr>
          <w:p>
            <w:pPr>
              <w:pStyle w:val="TableParagraph"/>
              <w:spacing w:before="121"/>
              <w:rPr>
                <w:sz w:val="24"/>
              </w:rPr>
            </w:pPr>
            <w:r>
              <w:rPr>
                <w:sz w:val="24"/>
              </w:rPr>
              <w:t>Inherent </w:t>
            </w:r>
            <w:r>
              <w:rPr>
                <w:spacing w:val="-4"/>
                <w:sz w:val="24"/>
              </w:rPr>
              <w:t>risk</w:t>
            </w:r>
          </w:p>
        </w:tc>
        <w:tc>
          <w:tcPr>
            <w:tcW w:w="1724" w:type="dxa"/>
            <w:shd w:val="clear" w:color="auto" w:fill="E4EFFF"/>
          </w:tcPr>
          <w:p>
            <w:pPr>
              <w:pStyle w:val="TableParagraph"/>
              <w:spacing w:before="121"/>
              <w:ind w:left="65"/>
              <w:rPr>
                <w:b/>
                <w:sz w:val="24"/>
              </w:rPr>
            </w:pPr>
            <w:r>
              <w:rPr>
                <w:b/>
                <w:spacing w:val="-2"/>
                <w:sz w:val="24"/>
              </w:rPr>
              <w:t>Likelihood</w:t>
            </w:r>
          </w:p>
        </w:tc>
        <w:tc>
          <w:tcPr>
            <w:tcW w:w="1726" w:type="dxa"/>
            <w:shd w:val="clear" w:color="auto" w:fill="E4EFFF"/>
          </w:tcPr>
          <w:p>
            <w:pPr>
              <w:pStyle w:val="TableParagraph"/>
              <w:spacing w:before="121"/>
              <w:ind w:left="65"/>
              <w:rPr>
                <w:b/>
                <w:sz w:val="24"/>
              </w:rPr>
            </w:pPr>
            <w:r>
              <w:rPr>
                <w:b/>
                <w:spacing w:val="-2"/>
                <w:sz w:val="24"/>
              </w:rPr>
              <w:t>Impact</w:t>
            </w:r>
          </w:p>
        </w:tc>
        <w:tc>
          <w:tcPr>
            <w:tcW w:w="1725" w:type="dxa"/>
            <w:shd w:val="clear" w:color="auto" w:fill="E4EFFF"/>
          </w:tcPr>
          <w:p>
            <w:pPr>
              <w:pStyle w:val="TableParagraph"/>
              <w:spacing w:before="121"/>
              <w:ind w:left="63"/>
              <w:rPr>
                <w:b/>
                <w:sz w:val="24"/>
              </w:rPr>
            </w:pPr>
            <w:r>
              <w:rPr>
                <w:b/>
                <w:sz w:val="24"/>
              </w:rPr>
              <w:t>Residual</w:t>
            </w:r>
            <w:r>
              <w:rPr>
                <w:b/>
                <w:spacing w:val="-6"/>
                <w:sz w:val="24"/>
              </w:rPr>
              <w:t> </w:t>
            </w:r>
            <w:r>
              <w:rPr>
                <w:b/>
                <w:spacing w:val="-4"/>
                <w:sz w:val="24"/>
              </w:rPr>
              <w:t>risk</w:t>
            </w:r>
          </w:p>
        </w:tc>
      </w:tr>
      <w:tr>
        <w:trPr>
          <w:trHeight w:val="515" w:hRule="atLeast"/>
        </w:trPr>
        <w:tc>
          <w:tcPr>
            <w:tcW w:w="1725" w:type="dxa"/>
          </w:tcPr>
          <w:p>
            <w:pPr>
              <w:pStyle w:val="TableParagraph"/>
              <w:rPr>
                <w:sz w:val="24"/>
              </w:rPr>
            </w:pPr>
            <w:r>
              <w:rPr>
                <w:w w:val="99"/>
                <w:sz w:val="24"/>
              </w:rPr>
              <w:t>3</w:t>
            </w:r>
          </w:p>
        </w:tc>
        <w:tc>
          <w:tcPr>
            <w:tcW w:w="1725" w:type="dxa"/>
          </w:tcPr>
          <w:p>
            <w:pPr>
              <w:pStyle w:val="TableParagraph"/>
              <w:rPr>
                <w:sz w:val="24"/>
              </w:rPr>
            </w:pPr>
            <w:r>
              <w:rPr>
                <w:w w:val="99"/>
                <w:sz w:val="24"/>
              </w:rPr>
              <w:t>4</w:t>
            </w:r>
          </w:p>
        </w:tc>
        <w:tc>
          <w:tcPr>
            <w:tcW w:w="1727" w:type="dxa"/>
            <w:shd w:val="clear" w:color="auto" w:fill="FFC000"/>
          </w:tcPr>
          <w:p>
            <w:pPr>
              <w:pStyle w:val="TableParagraph"/>
              <w:rPr>
                <w:sz w:val="24"/>
              </w:rPr>
            </w:pPr>
            <w:r>
              <w:rPr>
                <w:sz w:val="24"/>
              </w:rPr>
              <w:t>12</w:t>
            </w:r>
            <w:r>
              <w:rPr>
                <w:spacing w:val="-2"/>
                <w:sz w:val="24"/>
              </w:rPr>
              <w:t> </w:t>
            </w:r>
            <w:r>
              <w:rPr>
                <w:sz w:val="24"/>
              </w:rPr>
              <w:t>–</w:t>
            </w:r>
            <w:r>
              <w:rPr>
                <w:spacing w:val="-2"/>
                <w:sz w:val="24"/>
              </w:rPr>
              <w:t> </w:t>
            </w:r>
            <w:r>
              <w:rPr>
                <w:spacing w:val="-4"/>
                <w:sz w:val="24"/>
              </w:rPr>
              <w:t>High</w:t>
            </w:r>
          </w:p>
        </w:tc>
        <w:tc>
          <w:tcPr>
            <w:tcW w:w="1724" w:type="dxa"/>
          </w:tcPr>
          <w:p>
            <w:pPr>
              <w:pStyle w:val="TableParagraph"/>
              <w:ind w:left="65"/>
              <w:rPr>
                <w:b/>
                <w:sz w:val="24"/>
              </w:rPr>
            </w:pPr>
            <w:r>
              <w:rPr>
                <w:b/>
                <w:w w:val="99"/>
                <w:sz w:val="24"/>
              </w:rPr>
              <w:t>3</w:t>
            </w:r>
          </w:p>
        </w:tc>
        <w:tc>
          <w:tcPr>
            <w:tcW w:w="1726" w:type="dxa"/>
          </w:tcPr>
          <w:p>
            <w:pPr>
              <w:pStyle w:val="TableParagraph"/>
              <w:ind w:left="65"/>
              <w:rPr>
                <w:b/>
                <w:sz w:val="24"/>
              </w:rPr>
            </w:pPr>
            <w:r>
              <w:rPr>
                <w:b/>
                <w:w w:val="99"/>
                <w:sz w:val="24"/>
              </w:rPr>
              <w:t>3</w:t>
            </w:r>
          </w:p>
        </w:tc>
        <w:tc>
          <w:tcPr>
            <w:tcW w:w="1725" w:type="dxa"/>
            <w:shd w:val="clear" w:color="auto" w:fill="FFFF00"/>
          </w:tcPr>
          <w:p>
            <w:pPr>
              <w:pStyle w:val="TableParagraph"/>
              <w:ind w:left="63"/>
              <w:rPr>
                <w:b/>
                <w:sz w:val="24"/>
              </w:rPr>
            </w:pPr>
            <w:r>
              <w:rPr>
                <w:b/>
                <w:sz w:val="24"/>
              </w:rPr>
              <w:t>9</w:t>
            </w:r>
            <w:r>
              <w:rPr>
                <w:b/>
                <w:spacing w:val="-1"/>
                <w:sz w:val="24"/>
              </w:rPr>
              <w:t> </w:t>
            </w:r>
            <w:r>
              <w:rPr>
                <w:b/>
                <w:sz w:val="24"/>
              </w:rPr>
              <w:t>–</w:t>
            </w:r>
            <w:r>
              <w:rPr>
                <w:b/>
                <w:spacing w:val="-1"/>
                <w:sz w:val="24"/>
              </w:rPr>
              <w:t> </w:t>
            </w:r>
            <w:r>
              <w:rPr>
                <w:b/>
                <w:spacing w:val="-2"/>
                <w:sz w:val="24"/>
              </w:rPr>
              <w:t>Medium</w:t>
            </w:r>
          </w:p>
        </w:tc>
      </w:tr>
      <w:tr>
        <w:trPr>
          <w:trHeight w:val="516" w:hRule="atLeast"/>
        </w:trPr>
        <w:tc>
          <w:tcPr>
            <w:tcW w:w="8627" w:type="dxa"/>
            <w:gridSpan w:val="5"/>
          </w:tcPr>
          <w:p>
            <w:pPr>
              <w:pStyle w:val="TableParagraph"/>
              <w:rPr>
                <w:b/>
                <w:sz w:val="24"/>
              </w:rPr>
            </w:pPr>
            <w:r>
              <w:rPr>
                <w:b/>
                <w:sz w:val="24"/>
              </w:rPr>
              <w:t>Tolerance</w:t>
            </w:r>
            <w:r>
              <w:rPr>
                <w:b/>
                <w:spacing w:val="-9"/>
                <w:sz w:val="24"/>
              </w:rPr>
              <w:t> </w:t>
            </w:r>
            <w:r>
              <w:rPr>
                <w:b/>
                <w:spacing w:val="-2"/>
                <w:sz w:val="24"/>
              </w:rPr>
              <w:t>threshold:</w:t>
            </w:r>
          </w:p>
        </w:tc>
        <w:tc>
          <w:tcPr>
            <w:tcW w:w="1725" w:type="dxa"/>
            <w:shd w:val="clear" w:color="auto" w:fill="FFFF00"/>
          </w:tcPr>
          <w:p>
            <w:pPr>
              <w:pStyle w:val="TableParagraph"/>
              <w:ind w:left="63"/>
              <w:rPr>
                <w:b/>
                <w:sz w:val="24"/>
              </w:rPr>
            </w:pPr>
            <w:r>
              <w:rPr>
                <w:b/>
                <w:sz w:val="24"/>
              </w:rPr>
              <w:t>6</w:t>
            </w:r>
            <w:r>
              <w:rPr>
                <w:b/>
                <w:spacing w:val="-1"/>
                <w:sz w:val="24"/>
              </w:rPr>
              <w:t> </w:t>
            </w:r>
            <w:r>
              <w:rPr>
                <w:b/>
                <w:sz w:val="24"/>
              </w:rPr>
              <w:t>–</w:t>
            </w:r>
            <w:r>
              <w:rPr>
                <w:b/>
                <w:spacing w:val="-1"/>
                <w:sz w:val="24"/>
              </w:rPr>
              <w:t> </w:t>
            </w:r>
            <w:r>
              <w:rPr>
                <w:b/>
                <w:spacing w:val="-2"/>
                <w:sz w:val="24"/>
              </w:rPr>
              <w:t>Medium</w:t>
            </w:r>
          </w:p>
        </w:tc>
      </w:tr>
    </w:tbl>
    <w:p>
      <w:pPr>
        <w:pStyle w:val="BodyText"/>
        <w:rPr>
          <w:b/>
          <w:sz w:val="26"/>
        </w:rPr>
      </w:pPr>
    </w:p>
    <w:p>
      <w:pPr>
        <w:pStyle w:val="BodyText"/>
        <w:spacing w:before="6"/>
        <w:rPr>
          <w:b/>
          <w:sz w:val="29"/>
        </w:rPr>
      </w:pPr>
    </w:p>
    <w:p>
      <w:pPr>
        <w:spacing w:before="1"/>
        <w:ind w:left="539" w:right="0" w:firstLine="0"/>
        <w:jc w:val="left"/>
        <w:rPr>
          <w:b/>
          <w:sz w:val="24"/>
        </w:rPr>
      </w:pPr>
      <w:r>
        <w:rPr/>
        <mc:AlternateContent>
          <mc:Choice Requires="wps">
            <w:drawing>
              <wp:anchor distT="0" distB="0" distL="0" distR="0" allowOverlap="1" layoutInCell="1" locked="0" behindDoc="1" simplePos="0" relativeHeight="486926848">
                <wp:simplePos x="0" y="0"/>
                <wp:positionH relativeFrom="page">
                  <wp:posOffset>454152</wp:posOffset>
                </wp:positionH>
                <wp:positionV relativeFrom="paragraph">
                  <wp:posOffset>-82730</wp:posOffset>
                </wp:positionV>
                <wp:extent cx="6577965" cy="453453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6577965" cy="4534535"/>
                        </a:xfrm>
                        <a:custGeom>
                          <a:avLst/>
                          <a:gdLst/>
                          <a:ahLst/>
                          <a:cxnLst/>
                          <a:rect l="l" t="t" r="r" b="b"/>
                          <a:pathLst>
                            <a:path w="6577965" h="4534535">
                              <a:moveTo>
                                <a:pt x="6083" y="0"/>
                              </a:moveTo>
                              <a:lnTo>
                                <a:pt x="0" y="0"/>
                              </a:lnTo>
                              <a:lnTo>
                                <a:pt x="0" y="6096"/>
                              </a:lnTo>
                              <a:lnTo>
                                <a:pt x="0" y="360426"/>
                              </a:lnTo>
                              <a:lnTo>
                                <a:pt x="0" y="366522"/>
                              </a:lnTo>
                              <a:lnTo>
                                <a:pt x="0" y="4528058"/>
                              </a:lnTo>
                              <a:lnTo>
                                <a:pt x="0" y="4534154"/>
                              </a:lnTo>
                              <a:lnTo>
                                <a:pt x="6083" y="4534154"/>
                              </a:lnTo>
                              <a:lnTo>
                                <a:pt x="6083" y="4528058"/>
                              </a:lnTo>
                              <a:lnTo>
                                <a:pt x="6083" y="366522"/>
                              </a:lnTo>
                              <a:lnTo>
                                <a:pt x="6083" y="360426"/>
                              </a:lnTo>
                              <a:lnTo>
                                <a:pt x="6083" y="6096"/>
                              </a:lnTo>
                              <a:lnTo>
                                <a:pt x="6083" y="0"/>
                              </a:lnTo>
                              <a:close/>
                            </a:path>
                            <a:path w="6577965" h="4534535">
                              <a:moveTo>
                                <a:pt x="6577571" y="0"/>
                              </a:moveTo>
                              <a:lnTo>
                                <a:pt x="6571488" y="0"/>
                              </a:lnTo>
                              <a:lnTo>
                                <a:pt x="6096" y="0"/>
                              </a:lnTo>
                              <a:lnTo>
                                <a:pt x="6096" y="6096"/>
                              </a:lnTo>
                              <a:lnTo>
                                <a:pt x="6571488" y="6096"/>
                              </a:lnTo>
                              <a:lnTo>
                                <a:pt x="6571488" y="360426"/>
                              </a:lnTo>
                              <a:lnTo>
                                <a:pt x="6096" y="360426"/>
                              </a:lnTo>
                              <a:lnTo>
                                <a:pt x="6096" y="366522"/>
                              </a:lnTo>
                              <a:lnTo>
                                <a:pt x="6571488" y="366522"/>
                              </a:lnTo>
                              <a:lnTo>
                                <a:pt x="6571488" y="4528058"/>
                              </a:lnTo>
                              <a:lnTo>
                                <a:pt x="6096" y="4528058"/>
                              </a:lnTo>
                              <a:lnTo>
                                <a:pt x="6096" y="4534154"/>
                              </a:lnTo>
                              <a:lnTo>
                                <a:pt x="6571488" y="4534154"/>
                              </a:lnTo>
                              <a:lnTo>
                                <a:pt x="6577571" y="4534154"/>
                              </a:lnTo>
                              <a:lnTo>
                                <a:pt x="6577571" y="4528058"/>
                              </a:lnTo>
                              <a:lnTo>
                                <a:pt x="6577571" y="366522"/>
                              </a:lnTo>
                              <a:lnTo>
                                <a:pt x="6577571" y="360426"/>
                              </a:lnTo>
                              <a:lnTo>
                                <a:pt x="6577571" y="6096"/>
                              </a:lnTo>
                              <a:lnTo>
                                <a:pt x="65775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5.760002pt;margin-top:-6.514184pt;width:517.9500pt;height:357.05pt;mso-position-horizontal-relative:page;mso-position-vertical-relative:paragraph;z-index:-16389632" id="docshape21" coordorigin="715,-130" coordsize="10359,7141" path="m725,-130l715,-130,715,-121,715,437,715,447,715,7001,715,7010,725,7010,725,7001,725,447,725,437,725,-121,725,-130xm11074,-130l11064,-130,725,-130,725,-121,11064,-121,11064,437,725,437,725,447,11064,447,11064,7001,725,7001,725,7010,11064,7010,11074,7010,11074,7001,11074,447,11074,437,11074,-121,11074,-130xe" filled="true" fillcolor="#000000" stroked="false">
                <v:path arrowok="t"/>
                <v:fill type="solid"/>
                <w10:wrap type="none"/>
              </v:shape>
            </w:pict>
          </mc:Fallback>
        </mc:AlternateContent>
      </w:r>
      <w:r>
        <w:rPr>
          <w:b/>
          <w:spacing w:val="-2"/>
          <w:sz w:val="24"/>
        </w:rPr>
        <w:t>Commentary</w:t>
      </w:r>
    </w:p>
    <w:p>
      <w:pPr>
        <w:pStyle w:val="BodyText"/>
        <w:spacing w:before="2"/>
        <w:rPr>
          <w:b/>
          <w:sz w:val="17"/>
        </w:rPr>
      </w:pPr>
    </w:p>
    <w:p>
      <w:pPr>
        <w:spacing w:before="92"/>
        <w:ind w:left="539" w:right="0" w:firstLine="0"/>
        <w:jc w:val="left"/>
        <w:rPr>
          <w:b/>
          <w:sz w:val="24"/>
        </w:rPr>
      </w:pPr>
      <w:r>
        <w:rPr>
          <w:b/>
          <w:sz w:val="24"/>
        </w:rPr>
        <w:t>Above</w:t>
      </w:r>
      <w:r>
        <w:rPr>
          <w:b/>
          <w:spacing w:val="-5"/>
          <w:sz w:val="24"/>
        </w:rPr>
        <w:t> </w:t>
      </w:r>
      <w:r>
        <w:rPr>
          <w:b/>
          <w:spacing w:val="-2"/>
          <w:sz w:val="24"/>
        </w:rPr>
        <w:t>tolerance.</w:t>
      </w:r>
    </w:p>
    <w:p>
      <w:pPr>
        <w:pStyle w:val="BodyText"/>
        <w:spacing w:line="276" w:lineRule="auto" w:before="162"/>
        <w:ind w:left="539" w:right="494"/>
      </w:pPr>
      <w:r>
        <w:rPr/>
        <w:t>The</w:t>
      </w:r>
      <w:r>
        <w:rPr>
          <w:spacing w:val="-3"/>
        </w:rPr>
        <w:t> </w:t>
      </w:r>
      <w:r>
        <w:rPr/>
        <w:t>23/24</w:t>
      </w:r>
      <w:r>
        <w:rPr>
          <w:spacing w:val="-3"/>
        </w:rPr>
        <w:t> </w:t>
      </w:r>
      <w:r>
        <w:rPr/>
        <w:t>Business</w:t>
      </w:r>
      <w:r>
        <w:rPr>
          <w:spacing w:val="-3"/>
        </w:rPr>
        <w:t> </w:t>
      </w:r>
      <w:r>
        <w:rPr/>
        <w:t>Plan</w:t>
      </w:r>
      <w:r>
        <w:rPr>
          <w:spacing w:val="-3"/>
        </w:rPr>
        <w:t> </w:t>
      </w:r>
      <w:r>
        <w:rPr/>
        <w:t>has</w:t>
      </w:r>
      <w:r>
        <w:rPr>
          <w:spacing w:val="-3"/>
        </w:rPr>
        <w:t> </w:t>
      </w:r>
      <w:r>
        <w:rPr/>
        <w:t>been</w:t>
      </w:r>
      <w:r>
        <w:rPr>
          <w:spacing w:val="-3"/>
        </w:rPr>
        <w:t> </w:t>
      </w:r>
      <w:r>
        <w:rPr/>
        <w:t>created</w:t>
      </w:r>
      <w:r>
        <w:rPr>
          <w:spacing w:val="-3"/>
        </w:rPr>
        <w:t> </w:t>
      </w:r>
      <w:r>
        <w:rPr/>
        <w:t>through</w:t>
      </w:r>
      <w:r>
        <w:rPr>
          <w:spacing w:val="-3"/>
        </w:rPr>
        <w:t> </w:t>
      </w:r>
      <w:r>
        <w:rPr/>
        <w:t>a</w:t>
      </w:r>
      <w:r>
        <w:rPr>
          <w:spacing w:val="-3"/>
        </w:rPr>
        <w:t> </w:t>
      </w:r>
      <w:r>
        <w:rPr/>
        <w:t>codesign</w:t>
      </w:r>
      <w:r>
        <w:rPr>
          <w:spacing w:val="-3"/>
        </w:rPr>
        <w:t> </w:t>
      </w:r>
      <w:r>
        <w:rPr/>
        <w:t>process</w:t>
      </w:r>
      <w:r>
        <w:rPr>
          <w:spacing w:val="-3"/>
        </w:rPr>
        <w:t> </w:t>
      </w:r>
      <w:r>
        <w:rPr/>
        <w:t>involving</w:t>
      </w:r>
      <w:r>
        <w:rPr>
          <w:spacing w:val="-4"/>
        </w:rPr>
        <w:t> </w:t>
      </w:r>
      <w:r>
        <w:rPr/>
        <w:t>Board and staff such that we are confident that it is both challenging but achievable.</w:t>
      </w:r>
    </w:p>
    <w:p>
      <w:pPr>
        <w:pStyle w:val="BodyText"/>
        <w:spacing w:line="276" w:lineRule="auto" w:before="121"/>
        <w:ind w:left="539" w:right="494"/>
      </w:pPr>
      <w:r>
        <w:rPr/>
        <w:t>We</w:t>
      </w:r>
      <w:r>
        <w:rPr>
          <w:spacing w:val="-3"/>
        </w:rPr>
        <w:t> </w:t>
      </w:r>
      <w:r>
        <w:rPr/>
        <w:t>operate</w:t>
      </w:r>
      <w:r>
        <w:rPr>
          <w:spacing w:val="-3"/>
        </w:rPr>
        <w:t> </w:t>
      </w:r>
      <w:r>
        <w:rPr/>
        <w:t>a</w:t>
      </w:r>
      <w:r>
        <w:rPr>
          <w:spacing w:val="-3"/>
        </w:rPr>
        <w:t> </w:t>
      </w:r>
      <w:r>
        <w:rPr/>
        <w:t>formal</w:t>
      </w:r>
      <w:r>
        <w:rPr>
          <w:spacing w:val="-4"/>
        </w:rPr>
        <w:t> </w:t>
      </w:r>
      <w:r>
        <w:rPr/>
        <w:t>Portfolio</w:t>
      </w:r>
      <w:r>
        <w:rPr>
          <w:spacing w:val="-4"/>
        </w:rPr>
        <w:t> </w:t>
      </w:r>
      <w:r>
        <w:rPr/>
        <w:t>Management</w:t>
      </w:r>
      <w:r>
        <w:rPr>
          <w:spacing w:val="-2"/>
        </w:rPr>
        <w:t> </w:t>
      </w:r>
      <w:r>
        <w:rPr/>
        <w:t>approach</w:t>
      </w:r>
      <w:r>
        <w:rPr>
          <w:spacing w:val="-3"/>
        </w:rPr>
        <w:t> </w:t>
      </w:r>
      <w:r>
        <w:rPr/>
        <w:t>to</w:t>
      </w:r>
      <w:r>
        <w:rPr>
          <w:spacing w:val="-3"/>
        </w:rPr>
        <w:t> </w:t>
      </w:r>
      <w:r>
        <w:rPr/>
        <w:t>the</w:t>
      </w:r>
      <w:r>
        <w:rPr>
          <w:spacing w:val="-3"/>
        </w:rPr>
        <w:t> </w:t>
      </w:r>
      <w:r>
        <w:rPr/>
        <w:t>management</w:t>
      </w:r>
      <w:r>
        <w:rPr>
          <w:spacing w:val="-3"/>
        </w:rPr>
        <w:t> </w:t>
      </w:r>
      <w:r>
        <w:rPr/>
        <w:t>of</w:t>
      </w:r>
      <w:r>
        <w:rPr>
          <w:spacing w:val="-3"/>
        </w:rPr>
        <w:t> </w:t>
      </w:r>
      <w:r>
        <w:rPr/>
        <w:t>our</w:t>
      </w:r>
      <w:r>
        <w:rPr>
          <w:spacing w:val="-3"/>
        </w:rPr>
        <w:t> </w:t>
      </w:r>
      <w:r>
        <w:rPr/>
        <w:t>Business</w:t>
      </w:r>
      <w:r>
        <w:rPr>
          <w:spacing w:val="-3"/>
        </w:rPr>
        <w:t> </w:t>
      </w:r>
      <w:r>
        <w:rPr/>
        <w:t>Plan delivery, with explicit processes and best practice outputs tracking progress and scrutiny at Business</w:t>
      </w:r>
      <w:r>
        <w:rPr>
          <w:spacing w:val="-1"/>
        </w:rPr>
        <w:t> </w:t>
      </w:r>
      <w:r>
        <w:rPr/>
        <w:t>Delivery</w:t>
      </w:r>
      <w:r>
        <w:rPr>
          <w:spacing w:val="-1"/>
        </w:rPr>
        <w:t> </w:t>
      </w:r>
      <w:r>
        <w:rPr/>
        <w:t>Team</w:t>
      </w:r>
      <w:r>
        <w:rPr>
          <w:spacing w:val="-1"/>
        </w:rPr>
        <w:t> </w:t>
      </w:r>
      <w:r>
        <w:rPr/>
        <w:t>(middle</w:t>
      </w:r>
      <w:r>
        <w:rPr>
          <w:spacing w:val="-2"/>
        </w:rPr>
        <w:t> </w:t>
      </w:r>
      <w:r>
        <w:rPr/>
        <w:t>management) fortnightly,</w:t>
      </w:r>
      <w:r>
        <w:rPr>
          <w:spacing w:val="-1"/>
        </w:rPr>
        <w:t> </w:t>
      </w:r>
      <w:r>
        <w:rPr/>
        <w:t>Portfolio</w:t>
      </w:r>
      <w:r>
        <w:rPr>
          <w:spacing w:val="-2"/>
        </w:rPr>
        <w:t> </w:t>
      </w:r>
      <w:r>
        <w:rPr/>
        <w:t>SMT</w:t>
      </w:r>
      <w:r>
        <w:rPr>
          <w:spacing w:val="-1"/>
        </w:rPr>
        <w:t> </w:t>
      </w:r>
      <w:r>
        <w:rPr/>
        <w:t>(senior</w:t>
      </w:r>
      <w:r>
        <w:rPr>
          <w:spacing w:val="-1"/>
        </w:rPr>
        <w:t> </w:t>
      </w:r>
      <w:r>
        <w:rPr/>
        <w:t>management) monthly and Board quarterly.</w:t>
      </w:r>
    </w:p>
    <w:p>
      <w:pPr>
        <w:pStyle w:val="BodyText"/>
        <w:spacing w:line="276" w:lineRule="auto" w:before="120"/>
        <w:ind w:left="539" w:right="652"/>
      </w:pPr>
      <w:r>
        <w:rPr/>
        <w:t>Portfolio Management allows us to be flexible in-year so that as we are reviewing our performance,</w:t>
      </w:r>
      <w:r>
        <w:rPr>
          <w:spacing w:val="-3"/>
        </w:rPr>
        <w:t> </w:t>
      </w:r>
      <w:r>
        <w:rPr/>
        <w:t>we</w:t>
      </w:r>
      <w:r>
        <w:rPr>
          <w:spacing w:val="-4"/>
        </w:rPr>
        <w:t> </w:t>
      </w:r>
      <w:r>
        <w:rPr/>
        <w:t>can</w:t>
      </w:r>
      <w:r>
        <w:rPr>
          <w:spacing w:val="-3"/>
        </w:rPr>
        <w:t> </w:t>
      </w:r>
      <w:r>
        <w:rPr/>
        <w:t>also</w:t>
      </w:r>
      <w:r>
        <w:rPr>
          <w:spacing w:val="-3"/>
        </w:rPr>
        <w:t> </w:t>
      </w:r>
      <w:r>
        <w:rPr/>
        <w:t>consider</w:t>
      </w:r>
      <w:r>
        <w:rPr>
          <w:spacing w:val="-3"/>
        </w:rPr>
        <w:t> </w:t>
      </w:r>
      <w:r>
        <w:rPr/>
        <w:t>additional</w:t>
      </w:r>
      <w:r>
        <w:rPr>
          <w:spacing w:val="-3"/>
        </w:rPr>
        <w:t> </w:t>
      </w:r>
      <w:r>
        <w:rPr/>
        <w:t>requests</w:t>
      </w:r>
      <w:r>
        <w:rPr>
          <w:spacing w:val="-3"/>
        </w:rPr>
        <w:t> </w:t>
      </w:r>
      <w:r>
        <w:rPr/>
        <w:t>and</w:t>
      </w:r>
      <w:r>
        <w:rPr>
          <w:spacing w:val="-3"/>
        </w:rPr>
        <w:t> </w:t>
      </w:r>
      <w:r>
        <w:rPr/>
        <w:t>pressures</w:t>
      </w:r>
      <w:r>
        <w:rPr>
          <w:spacing w:val="-3"/>
        </w:rPr>
        <w:t> </w:t>
      </w:r>
      <w:r>
        <w:rPr/>
        <w:t>as</w:t>
      </w:r>
      <w:r>
        <w:rPr>
          <w:spacing w:val="-3"/>
        </w:rPr>
        <w:t> </w:t>
      </w:r>
      <w:r>
        <w:rPr/>
        <w:t>they</w:t>
      </w:r>
      <w:r>
        <w:rPr>
          <w:spacing w:val="-3"/>
        </w:rPr>
        <w:t> </w:t>
      </w:r>
      <w:r>
        <w:rPr/>
        <w:t>arise,</w:t>
      </w:r>
      <w:r>
        <w:rPr>
          <w:spacing w:val="-3"/>
        </w:rPr>
        <w:t> </w:t>
      </w:r>
      <w:r>
        <w:rPr/>
        <w:t>refining our Business Plan through change control and redeploying resources as needed.</w:t>
      </w:r>
    </w:p>
    <w:p>
      <w:pPr>
        <w:pStyle w:val="BodyText"/>
        <w:spacing w:line="276" w:lineRule="auto" w:before="120"/>
        <w:ind w:left="539" w:right="631"/>
      </w:pPr>
      <w:r>
        <w:rPr/>
        <w:t>To</w:t>
      </w:r>
      <w:r>
        <w:rPr>
          <w:spacing w:val="-3"/>
        </w:rPr>
        <w:t> </w:t>
      </w:r>
      <w:r>
        <w:rPr/>
        <w:t>date,</w:t>
      </w:r>
      <w:r>
        <w:rPr>
          <w:spacing w:val="-2"/>
        </w:rPr>
        <w:t> </w:t>
      </w:r>
      <w:r>
        <w:rPr/>
        <w:t>progress</w:t>
      </w:r>
      <w:r>
        <w:rPr>
          <w:spacing w:val="-3"/>
        </w:rPr>
        <w:t> </w:t>
      </w:r>
      <w:r>
        <w:rPr/>
        <w:t>to</w:t>
      </w:r>
      <w:r>
        <w:rPr>
          <w:spacing w:val="-3"/>
        </w:rPr>
        <w:t> </w:t>
      </w:r>
      <w:r>
        <w:rPr/>
        <w:t>deliver</w:t>
      </w:r>
      <w:r>
        <w:rPr>
          <w:spacing w:val="-3"/>
        </w:rPr>
        <w:t> </w:t>
      </w:r>
      <w:r>
        <w:rPr/>
        <w:t>the</w:t>
      </w:r>
      <w:r>
        <w:rPr>
          <w:spacing w:val="-2"/>
        </w:rPr>
        <w:t> </w:t>
      </w:r>
      <w:r>
        <w:rPr/>
        <w:t>23/24</w:t>
      </w:r>
      <w:r>
        <w:rPr>
          <w:spacing w:val="-3"/>
        </w:rPr>
        <w:t> </w:t>
      </w:r>
      <w:r>
        <w:rPr/>
        <w:t>Business</w:t>
      </w:r>
      <w:r>
        <w:rPr>
          <w:spacing w:val="-3"/>
        </w:rPr>
        <w:t> </w:t>
      </w:r>
      <w:r>
        <w:rPr/>
        <w:t>Plan</w:t>
      </w:r>
      <w:r>
        <w:rPr>
          <w:spacing w:val="-3"/>
        </w:rPr>
        <w:t> </w:t>
      </w:r>
      <w:r>
        <w:rPr/>
        <w:t>has</w:t>
      </w:r>
      <w:r>
        <w:rPr>
          <w:spacing w:val="-3"/>
        </w:rPr>
        <w:t> </w:t>
      </w:r>
      <w:r>
        <w:rPr/>
        <w:t>been</w:t>
      </w:r>
      <w:r>
        <w:rPr>
          <w:spacing w:val="-4"/>
        </w:rPr>
        <w:t> </w:t>
      </w:r>
      <w:r>
        <w:rPr/>
        <w:t>noted</w:t>
      </w:r>
      <w:r>
        <w:rPr>
          <w:spacing w:val="-3"/>
        </w:rPr>
        <w:t> </w:t>
      </w:r>
      <w:r>
        <w:rPr/>
        <w:t>as</w:t>
      </w:r>
      <w:r>
        <w:rPr>
          <w:spacing w:val="-3"/>
        </w:rPr>
        <w:t> </w:t>
      </w:r>
      <w:r>
        <w:rPr/>
        <w:t>acceptable,</w:t>
      </w:r>
      <w:r>
        <w:rPr>
          <w:spacing w:val="-2"/>
        </w:rPr>
        <w:t> </w:t>
      </w:r>
      <w:r>
        <w:rPr/>
        <w:t>albeit</w:t>
      </w:r>
      <w:r>
        <w:rPr>
          <w:spacing w:val="-3"/>
        </w:rPr>
        <w:t> </w:t>
      </w:r>
      <w:r>
        <w:rPr/>
        <w:t>that a number of indicative Project start dates have been adjusted through change control to later in the year.</w:t>
      </w:r>
    </w:p>
    <w:p>
      <w:pPr>
        <w:pStyle w:val="BodyText"/>
        <w:spacing w:line="276" w:lineRule="auto" w:before="120"/>
        <w:ind w:left="539" w:right="652"/>
      </w:pPr>
      <w:r>
        <w:rPr/>
        <w:t>This risk is currently considered slightly above tolerance on the basis that we have an ambitious Business Plan and anticipate that any repetition of staffing issues from 22/23 or the wider financial pressures and the drive for efficiencies from government may mean that we have</w:t>
      </w:r>
      <w:r>
        <w:rPr>
          <w:spacing w:val="-3"/>
        </w:rPr>
        <w:t> </w:t>
      </w:r>
      <w:r>
        <w:rPr/>
        <w:t>to</w:t>
      </w:r>
      <w:r>
        <w:rPr>
          <w:spacing w:val="-2"/>
        </w:rPr>
        <w:t> </w:t>
      </w:r>
      <w:r>
        <w:rPr/>
        <w:t>scale</w:t>
      </w:r>
      <w:r>
        <w:rPr>
          <w:spacing w:val="-2"/>
        </w:rPr>
        <w:t> </w:t>
      </w:r>
      <w:r>
        <w:rPr/>
        <w:t>back</w:t>
      </w:r>
      <w:r>
        <w:rPr>
          <w:spacing w:val="-2"/>
        </w:rPr>
        <w:t> </w:t>
      </w:r>
      <w:r>
        <w:rPr/>
        <w:t>our</w:t>
      </w:r>
      <w:r>
        <w:rPr>
          <w:spacing w:val="-2"/>
        </w:rPr>
        <w:t> </w:t>
      </w:r>
      <w:r>
        <w:rPr/>
        <w:t>ambitions</w:t>
      </w:r>
      <w:r>
        <w:rPr>
          <w:spacing w:val="-2"/>
        </w:rPr>
        <w:t> </w:t>
      </w:r>
      <w:r>
        <w:rPr/>
        <w:t>in-year.</w:t>
      </w:r>
      <w:r>
        <w:rPr>
          <w:spacing w:val="-1"/>
        </w:rPr>
        <w:t> </w:t>
      </w:r>
      <w:r>
        <w:rPr/>
        <w:t>It</w:t>
      </w:r>
      <w:r>
        <w:rPr>
          <w:spacing w:val="-2"/>
        </w:rPr>
        <w:t> </w:t>
      </w:r>
      <w:r>
        <w:rPr/>
        <w:t>is</w:t>
      </w:r>
      <w:r>
        <w:rPr>
          <w:spacing w:val="-4"/>
        </w:rPr>
        <w:t> </w:t>
      </w:r>
      <w:r>
        <w:rPr/>
        <w:t>hoped</w:t>
      </w:r>
      <w:r>
        <w:rPr>
          <w:spacing w:val="-2"/>
        </w:rPr>
        <w:t> </w:t>
      </w:r>
      <w:r>
        <w:rPr/>
        <w:t>that</w:t>
      </w:r>
      <w:r>
        <w:rPr>
          <w:spacing w:val="-2"/>
        </w:rPr>
        <w:t> </w:t>
      </w:r>
      <w:r>
        <w:rPr/>
        <w:t>we</w:t>
      </w:r>
      <w:r>
        <w:rPr>
          <w:spacing w:val="-3"/>
        </w:rPr>
        <w:t> </w:t>
      </w:r>
      <w:r>
        <w:rPr/>
        <w:t>will</w:t>
      </w:r>
      <w:r>
        <w:rPr>
          <w:spacing w:val="-2"/>
        </w:rPr>
        <w:t> </w:t>
      </w:r>
      <w:r>
        <w:rPr/>
        <w:t>be</w:t>
      </w:r>
      <w:r>
        <w:rPr>
          <w:spacing w:val="-2"/>
        </w:rPr>
        <w:t> </w:t>
      </w:r>
      <w:r>
        <w:rPr/>
        <w:t>able</w:t>
      </w:r>
      <w:r>
        <w:rPr>
          <w:spacing w:val="-2"/>
        </w:rPr>
        <w:t> </w:t>
      </w:r>
      <w:r>
        <w:rPr/>
        <w:t>to</w:t>
      </w:r>
      <w:r>
        <w:rPr>
          <w:spacing w:val="-2"/>
        </w:rPr>
        <w:t> </w:t>
      </w:r>
      <w:r>
        <w:rPr/>
        <w:t>bring</w:t>
      </w:r>
      <w:r>
        <w:rPr>
          <w:spacing w:val="-2"/>
        </w:rPr>
        <w:t> </w:t>
      </w:r>
      <w:r>
        <w:rPr/>
        <w:t>this</w:t>
      </w:r>
      <w:r>
        <w:rPr>
          <w:spacing w:val="-2"/>
        </w:rPr>
        <w:t> </w:t>
      </w:r>
      <w:r>
        <w:rPr/>
        <w:t>risk</w:t>
      </w:r>
      <w:r>
        <w:rPr>
          <w:spacing w:val="-2"/>
        </w:rPr>
        <w:t> </w:t>
      </w:r>
      <w:r>
        <w:rPr/>
        <w:t>back to tolerance as we progress through the business year and start delivering outputs.</w:t>
      </w:r>
    </w:p>
    <w:p>
      <w:pPr>
        <w:spacing w:after="0" w:line="276" w:lineRule="auto"/>
        <w:sectPr>
          <w:pgSz w:w="11910" w:h="16840"/>
          <w:pgMar w:header="0" w:footer="985" w:top="620" w:bottom="1180" w:left="320" w:right="400"/>
        </w:sectPr>
      </w:pPr>
    </w:p>
    <w:p>
      <w:pPr>
        <w:pStyle w:val="Heading1"/>
        <w:spacing w:before="63"/>
        <w:ind w:left="400"/>
      </w:pPr>
      <w:r>
        <w:rPr>
          <w:color w:val="6F2F9F"/>
        </w:rPr>
        <w:t>Reviews</w:t>
      </w:r>
      <w:r>
        <w:rPr>
          <w:color w:val="6F2F9F"/>
          <w:spacing w:val="-10"/>
        </w:rPr>
        <w:t> </w:t>
      </w:r>
      <w:r>
        <w:rPr>
          <w:color w:val="6F2F9F"/>
        </w:rPr>
        <w:t>and</w:t>
      </w:r>
      <w:r>
        <w:rPr>
          <w:color w:val="6F2F9F"/>
          <w:spacing w:val="-10"/>
        </w:rPr>
        <w:t> </w:t>
      </w:r>
      <w:r>
        <w:rPr>
          <w:color w:val="6F2F9F"/>
          <w:spacing w:val="-2"/>
        </w:rPr>
        <w:t>revisions</w:t>
      </w:r>
    </w:p>
    <w:p>
      <w:pPr>
        <w:pStyle w:val="BodyText"/>
        <w:rPr>
          <w:b/>
          <w:sz w:val="30"/>
        </w:rPr>
      </w:pPr>
    </w:p>
    <w:p>
      <w:pPr>
        <w:pStyle w:val="BodyText"/>
        <w:spacing w:before="8"/>
        <w:rPr>
          <w:b/>
          <w:sz w:val="23"/>
        </w:rPr>
      </w:pPr>
    </w:p>
    <w:p>
      <w:pPr>
        <w:spacing w:before="0"/>
        <w:ind w:left="400" w:right="0" w:firstLine="0"/>
        <w:jc w:val="left"/>
        <w:rPr>
          <w:b/>
          <w:sz w:val="24"/>
        </w:rPr>
      </w:pPr>
      <w:r>
        <w:rPr>
          <w:b/>
          <w:color w:val="6F2F9F"/>
          <w:sz w:val="24"/>
        </w:rPr>
        <w:t>(25/04/23)</w:t>
      </w:r>
      <w:r>
        <w:rPr>
          <w:b/>
          <w:color w:val="6F2F9F"/>
          <w:spacing w:val="-14"/>
          <w:sz w:val="24"/>
        </w:rPr>
        <w:t> </w:t>
      </w:r>
      <w:r>
        <w:rPr>
          <w:b/>
          <w:color w:val="6F2F9F"/>
          <w:sz w:val="24"/>
        </w:rPr>
        <w:t>SMT</w:t>
      </w:r>
      <w:r>
        <w:rPr>
          <w:b/>
          <w:color w:val="6F2F9F"/>
          <w:spacing w:val="-14"/>
          <w:sz w:val="24"/>
        </w:rPr>
        <w:t> </w:t>
      </w:r>
      <w:r>
        <w:rPr>
          <w:b/>
          <w:color w:val="6F2F9F"/>
          <w:sz w:val="24"/>
        </w:rPr>
        <w:t>review</w:t>
      </w:r>
      <w:r>
        <w:rPr>
          <w:b/>
          <w:color w:val="6F2F9F"/>
          <w:spacing w:val="-12"/>
          <w:sz w:val="24"/>
        </w:rPr>
        <w:t> </w:t>
      </w:r>
      <w:r>
        <w:rPr>
          <w:b/>
          <w:color w:val="6F2F9F"/>
          <w:sz w:val="24"/>
        </w:rPr>
        <w:t>April/May</w:t>
      </w:r>
      <w:r>
        <w:rPr>
          <w:b/>
          <w:color w:val="6F2F9F"/>
          <w:spacing w:val="-14"/>
          <w:sz w:val="24"/>
        </w:rPr>
        <w:t> </w:t>
      </w:r>
      <w:r>
        <w:rPr>
          <w:b/>
          <w:color w:val="6F2F9F"/>
          <w:spacing w:val="-4"/>
          <w:sz w:val="24"/>
        </w:rPr>
        <w:t>2023</w:t>
      </w:r>
    </w:p>
    <w:p>
      <w:pPr>
        <w:pStyle w:val="BodyText"/>
        <w:spacing w:before="10"/>
        <w:rPr>
          <w:b/>
          <w:sz w:val="21"/>
        </w:rPr>
      </w:pPr>
    </w:p>
    <w:p>
      <w:pPr>
        <w:spacing w:before="0"/>
        <w:ind w:left="400" w:right="145" w:firstLine="0"/>
        <w:jc w:val="left"/>
        <w:rPr>
          <w:sz w:val="22"/>
        </w:rPr>
      </w:pPr>
      <w:r>
        <w:rPr>
          <w:sz w:val="22"/>
        </w:rPr>
        <w:t>At</w:t>
      </w:r>
      <w:r>
        <w:rPr>
          <w:spacing w:val="-3"/>
          <w:sz w:val="22"/>
        </w:rPr>
        <w:t> </w:t>
      </w:r>
      <w:r>
        <w:rPr>
          <w:sz w:val="22"/>
        </w:rPr>
        <w:t>its</w:t>
      </w:r>
      <w:r>
        <w:rPr>
          <w:spacing w:val="-2"/>
          <w:sz w:val="22"/>
        </w:rPr>
        <w:t> </w:t>
      </w:r>
      <w:r>
        <w:rPr>
          <w:sz w:val="22"/>
        </w:rPr>
        <w:t>meeting</w:t>
      </w:r>
      <w:r>
        <w:rPr>
          <w:spacing w:val="-2"/>
          <w:sz w:val="22"/>
        </w:rPr>
        <w:t> </w:t>
      </w:r>
      <w:r>
        <w:rPr>
          <w:sz w:val="22"/>
        </w:rPr>
        <w:t>in</w:t>
      </w:r>
      <w:r>
        <w:rPr>
          <w:spacing w:val="-2"/>
          <w:sz w:val="22"/>
        </w:rPr>
        <w:t> </w:t>
      </w:r>
      <w:r>
        <w:rPr>
          <w:sz w:val="22"/>
        </w:rPr>
        <w:t>April,</w:t>
      </w:r>
      <w:r>
        <w:rPr>
          <w:spacing w:val="-2"/>
          <w:sz w:val="22"/>
        </w:rPr>
        <w:t> </w:t>
      </w:r>
      <w:r>
        <w:rPr>
          <w:sz w:val="22"/>
        </w:rPr>
        <w:t>the</w:t>
      </w:r>
      <w:r>
        <w:rPr>
          <w:spacing w:val="-3"/>
          <w:sz w:val="22"/>
        </w:rPr>
        <w:t> </w:t>
      </w:r>
      <w:r>
        <w:rPr>
          <w:sz w:val="22"/>
        </w:rPr>
        <w:t>SMT</w:t>
      </w:r>
      <w:r>
        <w:rPr>
          <w:spacing w:val="-3"/>
          <w:sz w:val="22"/>
        </w:rPr>
        <w:t> </w:t>
      </w:r>
      <w:r>
        <w:rPr>
          <w:sz w:val="22"/>
        </w:rPr>
        <w:t>reviewed</w:t>
      </w:r>
      <w:r>
        <w:rPr>
          <w:spacing w:val="-3"/>
          <w:sz w:val="22"/>
        </w:rPr>
        <w:t> </w:t>
      </w:r>
      <w:r>
        <w:rPr>
          <w:sz w:val="22"/>
        </w:rPr>
        <w:t>each</w:t>
      </w:r>
      <w:r>
        <w:rPr>
          <w:spacing w:val="-3"/>
          <w:sz w:val="22"/>
        </w:rPr>
        <w:t> </w:t>
      </w:r>
      <w:r>
        <w:rPr>
          <w:sz w:val="22"/>
        </w:rPr>
        <w:t>of</w:t>
      </w:r>
      <w:r>
        <w:rPr>
          <w:spacing w:val="-3"/>
          <w:sz w:val="22"/>
        </w:rPr>
        <w:t> </w:t>
      </w:r>
      <w:r>
        <w:rPr>
          <w:sz w:val="22"/>
        </w:rPr>
        <w:t>its</w:t>
      </w:r>
      <w:r>
        <w:rPr>
          <w:spacing w:val="-2"/>
          <w:sz w:val="22"/>
        </w:rPr>
        <w:t> </w:t>
      </w:r>
      <w:r>
        <w:rPr>
          <w:sz w:val="22"/>
        </w:rPr>
        <w:t>Strategic</w:t>
      </w:r>
      <w:r>
        <w:rPr>
          <w:spacing w:val="-3"/>
          <w:sz w:val="22"/>
        </w:rPr>
        <w:t> </w:t>
      </w:r>
      <w:r>
        <w:rPr>
          <w:sz w:val="22"/>
        </w:rPr>
        <w:t>risks. There</w:t>
      </w:r>
      <w:r>
        <w:rPr>
          <w:spacing w:val="-3"/>
          <w:sz w:val="22"/>
        </w:rPr>
        <w:t> </w:t>
      </w:r>
      <w:r>
        <w:rPr>
          <w:sz w:val="22"/>
        </w:rPr>
        <w:t>was</w:t>
      </w:r>
      <w:r>
        <w:rPr>
          <w:spacing w:val="-3"/>
          <w:sz w:val="22"/>
        </w:rPr>
        <w:t> </w:t>
      </w:r>
      <w:r>
        <w:rPr>
          <w:sz w:val="22"/>
        </w:rPr>
        <w:t>discussion</w:t>
      </w:r>
      <w:r>
        <w:rPr>
          <w:spacing w:val="-3"/>
          <w:sz w:val="22"/>
        </w:rPr>
        <w:t> </w:t>
      </w:r>
      <w:r>
        <w:rPr>
          <w:sz w:val="22"/>
        </w:rPr>
        <w:t>around</w:t>
      </w:r>
      <w:r>
        <w:rPr>
          <w:spacing w:val="-1"/>
          <w:sz w:val="22"/>
        </w:rPr>
        <w:t> </w:t>
      </w:r>
      <w:r>
        <w:rPr>
          <w:sz w:val="22"/>
        </w:rPr>
        <w:t>whether</w:t>
      </w:r>
      <w:r>
        <w:rPr>
          <w:spacing w:val="-2"/>
          <w:sz w:val="22"/>
        </w:rPr>
        <w:t> </w:t>
      </w:r>
      <w:r>
        <w:rPr>
          <w:sz w:val="22"/>
        </w:rPr>
        <w:t>we have sufficient breadth of risk and whether a risk that focused on data and digital was needed in addition to the risk around delivery of the Development programme. It was agreed that each risk owner should review their risk descriptions and in addition create 2 new risks around business plan delivery and strategy – strategic direction. A risk focussing on compliance is to be discussed at the next meeting.</w:t>
      </w:r>
    </w:p>
    <w:p>
      <w:pPr>
        <w:pStyle w:val="BodyText"/>
        <w:spacing w:before="1"/>
        <w:rPr>
          <w:sz w:val="22"/>
        </w:rPr>
      </w:pPr>
    </w:p>
    <w:p>
      <w:pPr>
        <w:spacing w:before="0"/>
        <w:ind w:left="400" w:right="0" w:firstLine="0"/>
        <w:jc w:val="left"/>
        <w:rPr>
          <w:sz w:val="22"/>
        </w:rPr>
      </w:pPr>
      <w:r>
        <w:rPr>
          <w:sz w:val="22"/>
        </w:rPr>
        <w:t>At</w:t>
      </w:r>
      <w:r>
        <w:rPr>
          <w:spacing w:val="-3"/>
          <w:sz w:val="22"/>
        </w:rPr>
        <w:t> </w:t>
      </w:r>
      <w:r>
        <w:rPr>
          <w:sz w:val="22"/>
        </w:rPr>
        <w:t>its</w:t>
      </w:r>
      <w:r>
        <w:rPr>
          <w:spacing w:val="-2"/>
          <w:sz w:val="22"/>
        </w:rPr>
        <w:t> </w:t>
      </w:r>
      <w:r>
        <w:rPr>
          <w:sz w:val="22"/>
        </w:rPr>
        <w:t>May</w:t>
      </w:r>
      <w:r>
        <w:rPr>
          <w:spacing w:val="-2"/>
          <w:sz w:val="22"/>
        </w:rPr>
        <w:t> </w:t>
      </w:r>
      <w:r>
        <w:rPr>
          <w:sz w:val="22"/>
        </w:rPr>
        <w:t>meeting,</w:t>
      </w:r>
      <w:r>
        <w:rPr>
          <w:spacing w:val="-2"/>
          <w:sz w:val="22"/>
        </w:rPr>
        <w:t> </w:t>
      </w:r>
      <w:r>
        <w:rPr>
          <w:sz w:val="22"/>
        </w:rPr>
        <w:t>the</w:t>
      </w:r>
      <w:r>
        <w:rPr>
          <w:spacing w:val="-3"/>
          <w:sz w:val="22"/>
        </w:rPr>
        <w:t> </w:t>
      </w:r>
      <w:r>
        <w:rPr>
          <w:sz w:val="22"/>
        </w:rPr>
        <w:t>SMT</w:t>
      </w:r>
      <w:r>
        <w:rPr>
          <w:spacing w:val="-1"/>
          <w:sz w:val="22"/>
        </w:rPr>
        <w:t> </w:t>
      </w:r>
      <w:r>
        <w:rPr>
          <w:sz w:val="22"/>
        </w:rPr>
        <w:t>agreed</w:t>
      </w:r>
      <w:r>
        <w:rPr>
          <w:spacing w:val="-1"/>
          <w:sz w:val="22"/>
        </w:rPr>
        <w:t> </w:t>
      </w:r>
      <w:r>
        <w:rPr>
          <w:sz w:val="22"/>
        </w:rPr>
        <w:t>the</w:t>
      </w:r>
      <w:r>
        <w:rPr>
          <w:spacing w:val="-1"/>
          <w:sz w:val="22"/>
        </w:rPr>
        <w:t> </w:t>
      </w:r>
      <w:r>
        <w:rPr>
          <w:sz w:val="22"/>
        </w:rPr>
        <w:t>re-wording</w:t>
      </w:r>
      <w:r>
        <w:rPr>
          <w:spacing w:val="-2"/>
          <w:sz w:val="22"/>
        </w:rPr>
        <w:t> </w:t>
      </w:r>
      <w:r>
        <w:rPr>
          <w:sz w:val="22"/>
        </w:rPr>
        <w:t>of</w:t>
      </w:r>
      <w:r>
        <w:rPr>
          <w:spacing w:val="-3"/>
          <w:sz w:val="22"/>
        </w:rPr>
        <w:t> </w:t>
      </w:r>
      <w:r>
        <w:rPr>
          <w:sz w:val="22"/>
        </w:rPr>
        <w:t>risk</w:t>
      </w:r>
      <w:r>
        <w:rPr>
          <w:spacing w:val="-2"/>
          <w:sz w:val="22"/>
        </w:rPr>
        <w:t> </w:t>
      </w:r>
      <w:r>
        <w:rPr>
          <w:sz w:val="22"/>
        </w:rPr>
        <w:t>2</w:t>
      </w:r>
      <w:r>
        <w:rPr>
          <w:spacing w:val="-2"/>
          <w:sz w:val="22"/>
        </w:rPr>
        <w:t> </w:t>
      </w:r>
      <w:r>
        <w:rPr>
          <w:sz w:val="22"/>
        </w:rPr>
        <w:t>and</w:t>
      </w:r>
      <w:r>
        <w:rPr>
          <w:spacing w:val="-2"/>
          <w:sz w:val="22"/>
        </w:rPr>
        <w:t> </w:t>
      </w:r>
      <w:r>
        <w:rPr>
          <w:sz w:val="22"/>
        </w:rPr>
        <w:t>a</w:t>
      </w:r>
      <w:r>
        <w:rPr>
          <w:spacing w:val="-3"/>
          <w:sz w:val="22"/>
        </w:rPr>
        <w:t> </w:t>
      </w:r>
      <w:r>
        <w:rPr>
          <w:sz w:val="22"/>
        </w:rPr>
        <w:t>reduction</w:t>
      </w:r>
      <w:r>
        <w:rPr>
          <w:spacing w:val="-2"/>
          <w:sz w:val="22"/>
        </w:rPr>
        <w:t> </w:t>
      </w:r>
      <w:r>
        <w:rPr>
          <w:sz w:val="22"/>
        </w:rPr>
        <w:t>in</w:t>
      </w:r>
      <w:r>
        <w:rPr>
          <w:spacing w:val="-2"/>
          <w:sz w:val="22"/>
        </w:rPr>
        <w:t> </w:t>
      </w:r>
      <w:r>
        <w:rPr>
          <w:sz w:val="22"/>
        </w:rPr>
        <w:t>the</w:t>
      </w:r>
      <w:r>
        <w:rPr>
          <w:spacing w:val="-2"/>
          <w:sz w:val="22"/>
        </w:rPr>
        <w:t> </w:t>
      </w:r>
      <w:r>
        <w:rPr>
          <w:sz w:val="22"/>
        </w:rPr>
        <w:t>likelihood. Risk</w:t>
      </w:r>
      <w:r>
        <w:rPr>
          <w:spacing w:val="-2"/>
          <w:sz w:val="22"/>
        </w:rPr>
        <w:t> </w:t>
      </w:r>
      <w:r>
        <w:rPr>
          <w:sz w:val="22"/>
        </w:rPr>
        <w:t>4</w:t>
      </w:r>
      <w:r>
        <w:rPr>
          <w:spacing w:val="-3"/>
          <w:sz w:val="22"/>
        </w:rPr>
        <w:t> </w:t>
      </w:r>
      <w:r>
        <w:rPr>
          <w:sz w:val="22"/>
        </w:rPr>
        <w:t>has</w:t>
      </w:r>
      <w:r>
        <w:rPr>
          <w:spacing w:val="-2"/>
          <w:sz w:val="22"/>
        </w:rPr>
        <w:t> </w:t>
      </w:r>
      <w:r>
        <w:rPr>
          <w:sz w:val="22"/>
        </w:rPr>
        <w:t>been amended to reflect not just recruitment and vacancies but to reflect risks around the workforce.</w:t>
      </w:r>
    </w:p>
    <w:p>
      <w:pPr>
        <w:spacing w:before="0"/>
        <w:ind w:left="400" w:right="0" w:firstLine="0"/>
        <w:jc w:val="left"/>
        <w:rPr>
          <w:sz w:val="22"/>
        </w:rPr>
      </w:pPr>
      <w:r>
        <w:rPr>
          <w:sz w:val="22"/>
        </w:rPr>
        <w:t>Risk</w:t>
      </w:r>
      <w:r>
        <w:rPr>
          <w:spacing w:val="-2"/>
          <w:sz w:val="22"/>
        </w:rPr>
        <w:t> </w:t>
      </w:r>
      <w:r>
        <w:rPr>
          <w:sz w:val="22"/>
        </w:rPr>
        <w:t>5</w:t>
      </w:r>
      <w:r>
        <w:rPr>
          <w:spacing w:val="-3"/>
          <w:sz w:val="22"/>
        </w:rPr>
        <w:t> </w:t>
      </w:r>
      <w:r>
        <w:rPr>
          <w:sz w:val="22"/>
        </w:rPr>
        <w:t>has</w:t>
      </w:r>
      <w:r>
        <w:rPr>
          <w:spacing w:val="-2"/>
          <w:sz w:val="22"/>
        </w:rPr>
        <w:t> </w:t>
      </w:r>
      <w:r>
        <w:rPr>
          <w:sz w:val="22"/>
        </w:rPr>
        <w:t>been</w:t>
      </w:r>
      <w:r>
        <w:rPr>
          <w:spacing w:val="-2"/>
          <w:sz w:val="22"/>
        </w:rPr>
        <w:t> </w:t>
      </w:r>
      <w:r>
        <w:rPr>
          <w:sz w:val="22"/>
        </w:rPr>
        <w:t>re-cast,</w:t>
      </w:r>
      <w:r>
        <w:rPr>
          <w:spacing w:val="-3"/>
          <w:sz w:val="22"/>
        </w:rPr>
        <w:t> </w:t>
      </w:r>
      <w:r>
        <w:rPr>
          <w:sz w:val="22"/>
        </w:rPr>
        <w:t>however,</w:t>
      </w:r>
      <w:r>
        <w:rPr>
          <w:spacing w:val="-3"/>
          <w:sz w:val="22"/>
        </w:rPr>
        <w:t> </w:t>
      </w:r>
      <w:r>
        <w:rPr>
          <w:sz w:val="22"/>
        </w:rPr>
        <w:t>SMT</w:t>
      </w:r>
      <w:r>
        <w:rPr>
          <w:spacing w:val="-3"/>
          <w:sz w:val="22"/>
        </w:rPr>
        <w:t> </w:t>
      </w:r>
      <w:r>
        <w:rPr>
          <w:sz w:val="22"/>
        </w:rPr>
        <w:t>felt</w:t>
      </w:r>
      <w:r>
        <w:rPr>
          <w:spacing w:val="-3"/>
          <w:sz w:val="22"/>
        </w:rPr>
        <w:t> </w:t>
      </w:r>
      <w:r>
        <w:rPr>
          <w:sz w:val="22"/>
        </w:rPr>
        <w:t>that</w:t>
      </w:r>
      <w:r>
        <w:rPr>
          <w:spacing w:val="-3"/>
          <w:sz w:val="22"/>
        </w:rPr>
        <w:t> </w:t>
      </w:r>
      <w:r>
        <w:rPr>
          <w:sz w:val="22"/>
        </w:rPr>
        <w:t>the</w:t>
      </w:r>
      <w:r>
        <w:rPr>
          <w:spacing w:val="-2"/>
          <w:sz w:val="22"/>
        </w:rPr>
        <w:t> </w:t>
      </w:r>
      <w:r>
        <w:rPr>
          <w:sz w:val="22"/>
        </w:rPr>
        <w:t>tolerance</w:t>
      </w:r>
      <w:r>
        <w:rPr>
          <w:spacing w:val="-3"/>
          <w:sz w:val="22"/>
        </w:rPr>
        <w:t> </w:t>
      </w:r>
      <w:r>
        <w:rPr>
          <w:sz w:val="22"/>
        </w:rPr>
        <w:t>level</w:t>
      </w:r>
      <w:r>
        <w:rPr>
          <w:spacing w:val="-3"/>
          <w:sz w:val="22"/>
        </w:rPr>
        <w:t> </w:t>
      </w:r>
      <w:r>
        <w:rPr>
          <w:sz w:val="22"/>
        </w:rPr>
        <w:t>was</w:t>
      </w:r>
      <w:r>
        <w:rPr>
          <w:spacing w:val="-2"/>
          <w:sz w:val="22"/>
        </w:rPr>
        <w:t> </w:t>
      </w:r>
      <w:r>
        <w:rPr>
          <w:sz w:val="22"/>
        </w:rPr>
        <w:t>too</w:t>
      </w:r>
      <w:r>
        <w:rPr>
          <w:spacing w:val="-3"/>
          <w:sz w:val="22"/>
        </w:rPr>
        <w:t> </w:t>
      </w:r>
      <w:r>
        <w:rPr>
          <w:sz w:val="22"/>
        </w:rPr>
        <w:t>low</w:t>
      </w:r>
      <w:r>
        <w:rPr>
          <w:spacing w:val="-3"/>
          <w:sz w:val="22"/>
        </w:rPr>
        <w:t> </w:t>
      </w:r>
      <w:r>
        <w:rPr>
          <w:sz w:val="22"/>
        </w:rPr>
        <w:t>and</w:t>
      </w:r>
      <w:r>
        <w:rPr>
          <w:spacing w:val="-3"/>
          <w:sz w:val="22"/>
        </w:rPr>
        <w:t> </w:t>
      </w:r>
      <w:r>
        <w:rPr>
          <w:sz w:val="22"/>
        </w:rPr>
        <w:t>that</w:t>
      </w:r>
      <w:r>
        <w:rPr>
          <w:spacing w:val="-3"/>
          <w:sz w:val="22"/>
        </w:rPr>
        <w:t> </w:t>
      </w:r>
      <w:r>
        <w:rPr>
          <w:sz w:val="22"/>
        </w:rPr>
        <w:t>this</w:t>
      </w:r>
      <w:r>
        <w:rPr>
          <w:spacing w:val="-2"/>
          <w:sz w:val="22"/>
        </w:rPr>
        <w:t> </w:t>
      </w:r>
      <w:r>
        <w:rPr>
          <w:sz w:val="22"/>
        </w:rPr>
        <w:t>will</w:t>
      </w:r>
      <w:r>
        <w:rPr>
          <w:spacing w:val="-3"/>
          <w:sz w:val="22"/>
        </w:rPr>
        <w:t> </w:t>
      </w:r>
      <w:r>
        <w:rPr>
          <w:sz w:val="22"/>
        </w:rPr>
        <w:t>be</w:t>
      </w:r>
      <w:r>
        <w:rPr>
          <w:spacing w:val="-3"/>
          <w:sz w:val="22"/>
        </w:rPr>
        <w:t> </w:t>
      </w:r>
      <w:r>
        <w:rPr>
          <w:sz w:val="22"/>
        </w:rPr>
        <w:t>brought</w:t>
      </w:r>
      <w:r>
        <w:rPr>
          <w:spacing w:val="-3"/>
          <w:sz w:val="22"/>
        </w:rPr>
        <w:t> </w:t>
      </w:r>
      <w:r>
        <w:rPr>
          <w:sz w:val="22"/>
        </w:rPr>
        <w:t>to ARAC in June to discuss a recommendation to the Board to increase it to 4.</w:t>
      </w:r>
    </w:p>
    <w:p>
      <w:pPr>
        <w:spacing w:before="1"/>
        <w:ind w:left="400" w:right="494" w:firstLine="0"/>
        <w:jc w:val="left"/>
        <w:rPr>
          <w:sz w:val="22"/>
        </w:rPr>
      </w:pPr>
      <w:r>
        <w:rPr>
          <w:sz w:val="22"/>
        </w:rPr>
        <w:t>Risks</w:t>
      </w:r>
      <w:r>
        <w:rPr>
          <w:spacing w:val="-2"/>
          <w:sz w:val="22"/>
        </w:rPr>
        <w:t> </w:t>
      </w:r>
      <w:r>
        <w:rPr>
          <w:sz w:val="22"/>
        </w:rPr>
        <w:t>6</w:t>
      </w:r>
      <w:r>
        <w:rPr>
          <w:spacing w:val="-3"/>
          <w:sz w:val="22"/>
        </w:rPr>
        <w:t> </w:t>
      </w:r>
      <w:r>
        <w:rPr>
          <w:sz w:val="22"/>
        </w:rPr>
        <w:t>has</w:t>
      </w:r>
      <w:r>
        <w:rPr>
          <w:spacing w:val="-4"/>
          <w:sz w:val="22"/>
        </w:rPr>
        <w:t> </w:t>
      </w:r>
      <w:r>
        <w:rPr>
          <w:sz w:val="22"/>
        </w:rPr>
        <w:t>been</w:t>
      </w:r>
      <w:r>
        <w:rPr>
          <w:spacing w:val="-3"/>
          <w:sz w:val="22"/>
        </w:rPr>
        <w:t> </w:t>
      </w:r>
      <w:r>
        <w:rPr>
          <w:sz w:val="22"/>
        </w:rPr>
        <w:t>split</w:t>
      </w:r>
      <w:r>
        <w:rPr>
          <w:spacing w:val="-3"/>
          <w:sz w:val="22"/>
        </w:rPr>
        <w:t> </w:t>
      </w:r>
      <w:r>
        <w:rPr>
          <w:sz w:val="22"/>
        </w:rPr>
        <w:t>into</w:t>
      </w:r>
      <w:r>
        <w:rPr>
          <w:spacing w:val="-3"/>
          <w:sz w:val="22"/>
        </w:rPr>
        <w:t> </w:t>
      </w:r>
      <w:r>
        <w:rPr>
          <w:sz w:val="22"/>
        </w:rPr>
        <w:t>two</w:t>
      </w:r>
      <w:r>
        <w:rPr>
          <w:spacing w:val="-3"/>
          <w:sz w:val="22"/>
        </w:rPr>
        <w:t> </w:t>
      </w:r>
      <w:r>
        <w:rPr>
          <w:sz w:val="22"/>
        </w:rPr>
        <w:t>(risk</w:t>
      </w:r>
      <w:r>
        <w:rPr>
          <w:spacing w:val="-3"/>
          <w:sz w:val="22"/>
        </w:rPr>
        <w:t> </w:t>
      </w:r>
      <w:r>
        <w:rPr>
          <w:sz w:val="22"/>
        </w:rPr>
        <w:t>6</w:t>
      </w:r>
      <w:r>
        <w:rPr>
          <w:spacing w:val="-3"/>
          <w:sz w:val="22"/>
        </w:rPr>
        <w:t> </w:t>
      </w:r>
      <w:r>
        <w:rPr>
          <w:sz w:val="22"/>
        </w:rPr>
        <w:t>and</w:t>
      </w:r>
      <w:r>
        <w:rPr>
          <w:spacing w:val="-2"/>
          <w:sz w:val="22"/>
        </w:rPr>
        <w:t> </w:t>
      </w:r>
      <w:r>
        <w:rPr>
          <w:sz w:val="22"/>
        </w:rPr>
        <w:t>risk</w:t>
      </w:r>
      <w:r>
        <w:rPr>
          <w:spacing w:val="-2"/>
          <w:sz w:val="22"/>
        </w:rPr>
        <w:t> </w:t>
      </w:r>
      <w:r>
        <w:rPr>
          <w:sz w:val="22"/>
        </w:rPr>
        <w:t>8) to</w:t>
      </w:r>
      <w:r>
        <w:rPr>
          <w:spacing w:val="-3"/>
          <w:sz w:val="22"/>
        </w:rPr>
        <w:t> </w:t>
      </w:r>
      <w:r>
        <w:rPr>
          <w:sz w:val="22"/>
        </w:rPr>
        <w:t>reflect</w:t>
      </w:r>
      <w:r>
        <w:rPr>
          <w:spacing w:val="-3"/>
          <w:sz w:val="22"/>
        </w:rPr>
        <w:t> </w:t>
      </w:r>
      <w:r>
        <w:rPr>
          <w:sz w:val="22"/>
        </w:rPr>
        <w:t>risks</w:t>
      </w:r>
      <w:r>
        <w:rPr>
          <w:spacing w:val="-2"/>
          <w:sz w:val="22"/>
        </w:rPr>
        <w:t> </w:t>
      </w:r>
      <w:r>
        <w:rPr>
          <w:sz w:val="22"/>
        </w:rPr>
        <w:t>around</w:t>
      </w:r>
      <w:r>
        <w:rPr>
          <w:spacing w:val="-2"/>
          <w:sz w:val="22"/>
        </w:rPr>
        <w:t> </w:t>
      </w:r>
      <w:r>
        <w:rPr>
          <w:sz w:val="22"/>
        </w:rPr>
        <w:t>our</w:t>
      </w:r>
      <w:r>
        <w:rPr>
          <w:spacing w:val="-3"/>
          <w:sz w:val="22"/>
        </w:rPr>
        <w:t> </w:t>
      </w:r>
      <w:r>
        <w:rPr>
          <w:sz w:val="22"/>
        </w:rPr>
        <w:t>strategy</w:t>
      </w:r>
      <w:r>
        <w:rPr>
          <w:spacing w:val="-2"/>
          <w:sz w:val="22"/>
        </w:rPr>
        <w:t> </w:t>
      </w:r>
      <w:r>
        <w:rPr>
          <w:sz w:val="22"/>
        </w:rPr>
        <w:t>and</w:t>
      </w:r>
      <w:r>
        <w:rPr>
          <w:spacing w:val="-2"/>
          <w:sz w:val="22"/>
        </w:rPr>
        <w:t> </w:t>
      </w:r>
      <w:r>
        <w:rPr>
          <w:sz w:val="22"/>
        </w:rPr>
        <w:t>our</w:t>
      </w:r>
      <w:r>
        <w:rPr>
          <w:spacing w:val="-2"/>
          <w:sz w:val="22"/>
        </w:rPr>
        <w:t> </w:t>
      </w:r>
      <w:r>
        <w:rPr>
          <w:sz w:val="22"/>
        </w:rPr>
        <w:t>business </w:t>
      </w:r>
      <w:r>
        <w:rPr>
          <w:spacing w:val="-2"/>
          <w:sz w:val="22"/>
        </w:rPr>
        <w:t>planning.</w:t>
      </w:r>
    </w:p>
    <w:p>
      <w:pPr>
        <w:pStyle w:val="BodyText"/>
        <w:spacing w:before="10"/>
        <w:rPr>
          <w:sz w:val="21"/>
        </w:rPr>
      </w:pPr>
    </w:p>
    <w:p>
      <w:pPr>
        <w:spacing w:before="1"/>
        <w:ind w:left="400" w:right="494" w:firstLine="0"/>
        <w:jc w:val="left"/>
        <w:rPr>
          <w:sz w:val="22"/>
        </w:rPr>
      </w:pPr>
      <w:r>
        <w:rPr>
          <w:sz w:val="22"/>
        </w:rPr>
        <w:t>There</w:t>
      </w:r>
      <w:r>
        <w:rPr>
          <w:spacing w:val="-3"/>
          <w:sz w:val="22"/>
        </w:rPr>
        <w:t> </w:t>
      </w:r>
      <w:r>
        <w:rPr>
          <w:sz w:val="22"/>
        </w:rPr>
        <w:t>is</w:t>
      </w:r>
      <w:r>
        <w:rPr>
          <w:spacing w:val="-2"/>
          <w:sz w:val="22"/>
        </w:rPr>
        <w:t> </w:t>
      </w:r>
      <w:r>
        <w:rPr>
          <w:sz w:val="22"/>
        </w:rPr>
        <w:t>a</w:t>
      </w:r>
      <w:r>
        <w:rPr>
          <w:spacing w:val="-3"/>
          <w:sz w:val="22"/>
        </w:rPr>
        <w:t> </w:t>
      </w:r>
      <w:r>
        <w:rPr>
          <w:sz w:val="22"/>
        </w:rPr>
        <w:t>final</w:t>
      </w:r>
      <w:r>
        <w:rPr>
          <w:spacing w:val="-2"/>
          <w:sz w:val="22"/>
        </w:rPr>
        <w:t> </w:t>
      </w:r>
      <w:r>
        <w:rPr>
          <w:sz w:val="22"/>
        </w:rPr>
        <w:t>risk</w:t>
      </w:r>
      <w:r>
        <w:rPr>
          <w:spacing w:val="-2"/>
          <w:sz w:val="22"/>
        </w:rPr>
        <w:t> </w:t>
      </w:r>
      <w:r>
        <w:rPr>
          <w:sz w:val="22"/>
        </w:rPr>
        <w:t>(risk</w:t>
      </w:r>
      <w:r>
        <w:rPr>
          <w:spacing w:val="-3"/>
          <w:sz w:val="22"/>
        </w:rPr>
        <w:t> </w:t>
      </w:r>
      <w:r>
        <w:rPr>
          <w:sz w:val="22"/>
        </w:rPr>
        <w:t>9)</w:t>
      </w:r>
      <w:r>
        <w:rPr>
          <w:spacing w:val="-3"/>
          <w:sz w:val="22"/>
        </w:rPr>
        <w:t> </w:t>
      </w:r>
      <w:r>
        <w:rPr>
          <w:sz w:val="22"/>
        </w:rPr>
        <w:t>which</w:t>
      </w:r>
      <w:r>
        <w:rPr>
          <w:spacing w:val="-2"/>
          <w:sz w:val="22"/>
        </w:rPr>
        <w:t> </w:t>
      </w:r>
      <w:r>
        <w:rPr>
          <w:sz w:val="22"/>
        </w:rPr>
        <w:t>requires</w:t>
      </w:r>
      <w:r>
        <w:rPr>
          <w:spacing w:val="-2"/>
          <w:sz w:val="22"/>
        </w:rPr>
        <w:t> </w:t>
      </w:r>
      <w:r>
        <w:rPr>
          <w:sz w:val="22"/>
        </w:rPr>
        <w:t>further</w:t>
      </w:r>
      <w:r>
        <w:rPr>
          <w:spacing w:val="-3"/>
          <w:sz w:val="22"/>
        </w:rPr>
        <w:t> </w:t>
      </w:r>
      <w:r>
        <w:rPr>
          <w:sz w:val="22"/>
        </w:rPr>
        <w:t>discussion.</w:t>
      </w:r>
      <w:r>
        <w:rPr>
          <w:spacing w:val="-3"/>
          <w:sz w:val="22"/>
        </w:rPr>
        <w:t> </w:t>
      </w:r>
      <w:r>
        <w:rPr>
          <w:sz w:val="22"/>
        </w:rPr>
        <w:t>The</w:t>
      </w:r>
      <w:r>
        <w:rPr>
          <w:spacing w:val="-3"/>
          <w:sz w:val="22"/>
        </w:rPr>
        <w:t> </w:t>
      </w:r>
      <w:r>
        <w:rPr>
          <w:sz w:val="22"/>
        </w:rPr>
        <w:t>risk</w:t>
      </w:r>
      <w:r>
        <w:rPr>
          <w:spacing w:val="-2"/>
          <w:sz w:val="22"/>
        </w:rPr>
        <w:t> </w:t>
      </w:r>
      <w:r>
        <w:rPr>
          <w:sz w:val="22"/>
        </w:rPr>
        <w:t>update</w:t>
      </w:r>
      <w:r>
        <w:rPr>
          <w:spacing w:val="-2"/>
          <w:sz w:val="22"/>
        </w:rPr>
        <w:t> </w:t>
      </w:r>
      <w:r>
        <w:rPr>
          <w:sz w:val="22"/>
        </w:rPr>
        <w:t>paper</w:t>
      </w:r>
      <w:r>
        <w:rPr>
          <w:spacing w:val="-3"/>
          <w:sz w:val="22"/>
        </w:rPr>
        <w:t> </w:t>
      </w:r>
      <w:r>
        <w:rPr>
          <w:sz w:val="22"/>
        </w:rPr>
        <w:t>presented</w:t>
      </w:r>
      <w:r>
        <w:rPr>
          <w:spacing w:val="-2"/>
          <w:sz w:val="22"/>
        </w:rPr>
        <w:t> </w:t>
      </w:r>
      <w:r>
        <w:rPr>
          <w:sz w:val="22"/>
        </w:rPr>
        <w:t>to</w:t>
      </w:r>
      <w:r>
        <w:rPr>
          <w:spacing w:val="-3"/>
          <w:sz w:val="22"/>
        </w:rPr>
        <w:t> </w:t>
      </w:r>
      <w:r>
        <w:rPr>
          <w:sz w:val="22"/>
        </w:rPr>
        <w:t>ARAC</w:t>
      </w:r>
      <w:r>
        <w:rPr>
          <w:spacing w:val="-3"/>
          <w:sz w:val="22"/>
        </w:rPr>
        <w:t> </w:t>
      </w:r>
      <w:r>
        <w:rPr>
          <w:sz w:val="22"/>
        </w:rPr>
        <w:t>in June will refer to this risk and the need for discussion.</w:t>
      </w:r>
    </w:p>
    <w:p>
      <w:pPr>
        <w:spacing w:after="0"/>
        <w:jc w:val="left"/>
        <w:rPr>
          <w:sz w:val="22"/>
        </w:rPr>
        <w:sectPr>
          <w:pgSz w:w="11910" w:h="16840"/>
          <w:pgMar w:header="0" w:footer="985" w:top="640" w:bottom="1180" w:left="320" w:right="400"/>
        </w:sectPr>
      </w:pPr>
    </w:p>
    <w:p>
      <w:pPr>
        <w:pStyle w:val="BodyText"/>
        <w:ind w:left="7600"/>
        <w:rPr>
          <w:sz w:val="20"/>
        </w:rPr>
      </w:pPr>
      <w:r>
        <w:rPr>
          <w:sz w:val="20"/>
        </w:rPr>
        <w:drawing>
          <wp:inline distT="0" distB="0" distL="0" distR="0">
            <wp:extent cx="1982461" cy="598931"/>
            <wp:effectExtent l="0" t="0" r="0" b="0"/>
            <wp:docPr id="28" name="Image 28"/>
            <wp:cNvGraphicFramePr>
              <a:graphicFrameLocks/>
            </wp:cNvGraphicFramePr>
            <a:graphic>
              <a:graphicData uri="http://schemas.openxmlformats.org/drawingml/2006/picture">
                <pic:pic>
                  <pic:nvPicPr>
                    <pic:cNvPr id="28" name="Image 28"/>
                    <pic:cNvPicPr/>
                  </pic:nvPicPr>
                  <pic:blipFill>
                    <a:blip r:embed="rId7" cstate="print"/>
                    <a:stretch>
                      <a:fillRect/>
                    </a:stretch>
                  </pic:blipFill>
                  <pic:spPr>
                    <a:xfrm>
                      <a:off x="0" y="0"/>
                      <a:ext cx="1982461" cy="598931"/>
                    </a:xfrm>
                    <a:prstGeom prst="rect">
                      <a:avLst/>
                    </a:prstGeom>
                  </pic:spPr>
                </pic:pic>
              </a:graphicData>
            </a:graphic>
          </wp:inline>
        </w:drawing>
      </w:r>
      <w:r>
        <w:rPr>
          <w:sz w:val="20"/>
        </w:rPr>
      </w:r>
    </w:p>
    <w:p>
      <w:pPr>
        <w:pStyle w:val="BodyText"/>
        <w:rPr>
          <w:sz w:val="20"/>
        </w:rPr>
      </w:pPr>
    </w:p>
    <w:p>
      <w:pPr>
        <w:pStyle w:val="BodyText"/>
        <w:spacing w:before="8"/>
        <w:rPr>
          <w:sz w:val="22"/>
        </w:rPr>
      </w:pPr>
    </w:p>
    <w:p>
      <w:pPr>
        <w:spacing w:before="0"/>
        <w:ind w:left="100" w:right="0" w:firstLine="0"/>
        <w:jc w:val="left"/>
        <w:rPr>
          <w:b/>
          <w:sz w:val="24"/>
        </w:rPr>
      </w:pPr>
      <w:r>
        <w:rPr/>
        <w:drawing>
          <wp:anchor distT="0" distB="0" distL="0" distR="0" allowOverlap="1" layoutInCell="1" locked="0" behindDoc="1" simplePos="0" relativeHeight="487594496">
            <wp:simplePos x="0" y="0"/>
            <wp:positionH relativeFrom="page">
              <wp:posOffset>457200</wp:posOffset>
            </wp:positionH>
            <wp:positionV relativeFrom="paragraph">
              <wp:posOffset>201420</wp:posOffset>
            </wp:positionV>
            <wp:extent cx="9361703" cy="5042154"/>
            <wp:effectExtent l="0" t="0" r="0" b="0"/>
            <wp:wrapTopAndBottom/>
            <wp:docPr id="29" name="Image 29"/>
            <wp:cNvGraphicFramePr>
              <a:graphicFrameLocks/>
            </wp:cNvGraphicFramePr>
            <a:graphic>
              <a:graphicData uri="http://schemas.openxmlformats.org/drawingml/2006/picture">
                <pic:pic>
                  <pic:nvPicPr>
                    <pic:cNvPr id="29" name="Image 29"/>
                    <pic:cNvPicPr/>
                  </pic:nvPicPr>
                  <pic:blipFill>
                    <a:blip r:embed="rId12" cstate="print"/>
                    <a:stretch>
                      <a:fillRect/>
                    </a:stretch>
                  </pic:blipFill>
                  <pic:spPr>
                    <a:xfrm>
                      <a:off x="0" y="0"/>
                      <a:ext cx="9361703" cy="5042154"/>
                    </a:xfrm>
                    <a:prstGeom prst="rect">
                      <a:avLst/>
                    </a:prstGeom>
                  </pic:spPr>
                </pic:pic>
              </a:graphicData>
            </a:graphic>
          </wp:anchor>
        </w:drawing>
      </w:r>
      <w:r>
        <w:rPr>
          <w:b/>
          <w:sz w:val="24"/>
        </w:rPr>
        <w:t>Strategic</w:t>
      </w:r>
      <w:r>
        <w:rPr>
          <w:b/>
          <w:spacing w:val="-9"/>
          <w:sz w:val="24"/>
        </w:rPr>
        <w:t> </w:t>
      </w:r>
      <w:r>
        <w:rPr>
          <w:b/>
          <w:spacing w:val="-2"/>
          <w:sz w:val="24"/>
        </w:rPr>
        <w:t>Aims/approach</w:t>
      </w:r>
    </w:p>
    <w:p>
      <w:pPr>
        <w:spacing w:after="0"/>
        <w:jc w:val="left"/>
        <w:rPr>
          <w:sz w:val="24"/>
        </w:rPr>
        <w:sectPr>
          <w:footerReference w:type="default" r:id="rId11"/>
          <w:pgSz w:w="16840" w:h="11910" w:orient="landscape"/>
          <w:pgMar w:footer="0" w:header="0" w:top="280" w:bottom="280" w:left="620" w:right="1220"/>
        </w:sectPr>
      </w:pPr>
    </w:p>
    <w:p>
      <w:pPr>
        <w:pStyle w:val="BodyText"/>
        <w:ind w:left="7660"/>
        <w:rPr>
          <w:sz w:val="20"/>
        </w:rPr>
      </w:pPr>
      <w:r>
        <w:rPr>
          <w:sz w:val="20"/>
        </w:rPr>
        <w:drawing>
          <wp:inline distT="0" distB="0" distL="0" distR="0">
            <wp:extent cx="1977426" cy="598931"/>
            <wp:effectExtent l="0" t="0" r="0" b="0"/>
            <wp:docPr id="30" name="Image 30"/>
            <wp:cNvGraphicFramePr>
              <a:graphicFrameLocks/>
            </wp:cNvGraphicFramePr>
            <a:graphic>
              <a:graphicData uri="http://schemas.openxmlformats.org/drawingml/2006/picture">
                <pic:pic>
                  <pic:nvPicPr>
                    <pic:cNvPr id="30" name="Image 30"/>
                    <pic:cNvPicPr/>
                  </pic:nvPicPr>
                  <pic:blipFill>
                    <a:blip r:embed="rId7" cstate="print"/>
                    <a:stretch>
                      <a:fillRect/>
                    </a:stretch>
                  </pic:blipFill>
                  <pic:spPr>
                    <a:xfrm>
                      <a:off x="0" y="0"/>
                      <a:ext cx="1977426" cy="598931"/>
                    </a:xfrm>
                    <a:prstGeom prst="rect">
                      <a:avLst/>
                    </a:prstGeom>
                  </pic:spPr>
                </pic:pic>
              </a:graphicData>
            </a:graphic>
          </wp:inline>
        </w:drawing>
      </w:r>
      <w:r>
        <w:rPr>
          <w:sz w:val="20"/>
        </w:rPr>
      </w:r>
    </w:p>
    <w:p>
      <w:pPr>
        <w:pStyle w:val="BodyText"/>
        <w:rPr>
          <w:b/>
          <w:sz w:val="20"/>
        </w:rPr>
      </w:pPr>
    </w:p>
    <w:p>
      <w:pPr>
        <w:pStyle w:val="BodyText"/>
        <w:spacing w:before="4"/>
        <w:rPr>
          <w:b/>
          <w:sz w:val="23"/>
        </w:rPr>
      </w:pPr>
    </w:p>
    <w:p>
      <w:pPr>
        <w:spacing w:before="0"/>
        <w:ind w:left="160" w:right="0" w:firstLine="0"/>
        <w:jc w:val="left"/>
        <w:rPr>
          <w:b/>
          <w:sz w:val="24"/>
        </w:rPr>
      </w:pPr>
      <w:r>
        <w:rPr>
          <w:b/>
          <w:sz w:val="24"/>
        </w:rPr>
        <w:t>Criteria</w:t>
      </w:r>
      <w:r>
        <w:rPr>
          <w:b/>
          <w:spacing w:val="-9"/>
          <w:sz w:val="24"/>
        </w:rPr>
        <w:t> </w:t>
      </w:r>
      <w:r>
        <w:rPr>
          <w:b/>
          <w:sz w:val="24"/>
        </w:rPr>
        <w:t>for</w:t>
      </w:r>
      <w:r>
        <w:rPr>
          <w:b/>
          <w:spacing w:val="-11"/>
          <w:sz w:val="24"/>
        </w:rPr>
        <w:t> </w:t>
      </w:r>
      <w:r>
        <w:rPr>
          <w:b/>
          <w:sz w:val="24"/>
        </w:rPr>
        <w:t>inclusion</w:t>
      </w:r>
      <w:r>
        <w:rPr>
          <w:b/>
          <w:spacing w:val="-11"/>
          <w:sz w:val="24"/>
        </w:rPr>
        <w:t> </w:t>
      </w:r>
      <w:r>
        <w:rPr>
          <w:b/>
          <w:sz w:val="24"/>
        </w:rPr>
        <w:t>of</w:t>
      </w:r>
      <w:r>
        <w:rPr>
          <w:b/>
          <w:spacing w:val="-9"/>
          <w:sz w:val="24"/>
        </w:rPr>
        <w:t> </w:t>
      </w:r>
      <w:r>
        <w:rPr>
          <w:b/>
          <w:spacing w:val="-2"/>
          <w:sz w:val="24"/>
        </w:rPr>
        <w:t>risks</w:t>
      </w:r>
    </w:p>
    <w:p>
      <w:pPr>
        <w:pStyle w:val="BodyText"/>
        <w:spacing w:before="6"/>
        <w:rPr>
          <w:b/>
          <w:sz w:val="35"/>
        </w:rPr>
      </w:pPr>
    </w:p>
    <w:p>
      <w:pPr>
        <w:pStyle w:val="BodyText"/>
        <w:ind w:left="160"/>
      </w:pPr>
      <w:r>
        <w:rPr/>
        <w:t>Whether</w:t>
      </w:r>
      <w:r>
        <w:rPr>
          <w:spacing w:val="-2"/>
        </w:rPr>
        <w:t> </w:t>
      </w:r>
      <w:r>
        <w:rPr/>
        <w:t>the</w:t>
      </w:r>
      <w:r>
        <w:rPr>
          <w:spacing w:val="-2"/>
        </w:rPr>
        <w:t> </w:t>
      </w:r>
      <w:r>
        <w:rPr/>
        <w:t>risk</w:t>
      </w:r>
      <w:r>
        <w:rPr>
          <w:spacing w:val="-2"/>
        </w:rPr>
        <w:t> </w:t>
      </w:r>
      <w:r>
        <w:rPr/>
        <w:t>results</w:t>
      </w:r>
      <w:r>
        <w:rPr>
          <w:spacing w:val="-1"/>
        </w:rPr>
        <w:t> </w:t>
      </w:r>
      <w:r>
        <w:rPr/>
        <w:t>in</w:t>
      </w:r>
      <w:r>
        <w:rPr>
          <w:spacing w:val="-2"/>
        </w:rPr>
        <w:t> </w:t>
      </w:r>
      <w:r>
        <w:rPr/>
        <w:t>a</w:t>
      </w:r>
      <w:r>
        <w:rPr>
          <w:spacing w:val="-2"/>
        </w:rPr>
        <w:t> </w:t>
      </w:r>
      <w:r>
        <w:rPr/>
        <w:t>potentially</w:t>
      </w:r>
      <w:r>
        <w:rPr>
          <w:spacing w:val="-1"/>
        </w:rPr>
        <w:t> </w:t>
      </w:r>
      <w:r>
        <w:rPr/>
        <w:t>serious</w:t>
      </w:r>
      <w:r>
        <w:rPr>
          <w:spacing w:val="-2"/>
        </w:rPr>
        <w:t> </w:t>
      </w:r>
      <w:r>
        <w:rPr/>
        <w:t>impact</w:t>
      </w:r>
      <w:r>
        <w:rPr>
          <w:spacing w:val="-2"/>
        </w:rPr>
        <w:t> </w:t>
      </w:r>
      <w:r>
        <w:rPr/>
        <w:t>on</w:t>
      </w:r>
      <w:r>
        <w:rPr>
          <w:spacing w:val="-1"/>
        </w:rPr>
        <w:t> </w:t>
      </w:r>
      <w:r>
        <w:rPr/>
        <w:t>delivery</w:t>
      </w:r>
      <w:r>
        <w:rPr>
          <w:spacing w:val="-2"/>
        </w:rPr>
        <w:t> </w:t>
      </w:r>
      <w:r>
        <w:rPr/>
        <w:t>of</w:t>
      </w:r>
      <w:r>
        <w:rPr>
          <w:spacing w:val="-2"/>
        </w:rPr>
        <w:t> </w:t>
      </w:r>
      <w:r>
        <w:rPr/>
        <w:t>the</w:t>
      </w:r>
      <w:r>
        <w:rPr>
          <w:spacing w:val="1"/>
        </w:rPr>
        <w:t> </w:t>
      </w:r>
      <w:r>
        <w:rPr/>
        <w:t>HTA’s</w:t>
      </w:r>
      <w:r>
        <w:rPr>
          <w:spacing w:val="-2"/>
        </w:rPr>
        <w:t> </w:t>
      </w:r>
      <w:r>
        <w:rPr/>
        <w:t>strategy</w:t>
      </w:r>
      <w:r>
        <w:rPr>
          <w:spacing w:val="-2"/>
        </w:rPr>
        <w:t> </w:t>
      </w:r>
      <w:r>
        <w:rPr/>
        <w:t>or</w:t>
      </w:r>
      <w:r>
        <w:rPr>
          <w:spacing w:val="-1"/>
        </w:rPr>
        <w:t> </w:t>
      </w:r>
      <w:r>
        <w:rPr>
          <w:spacing w:val="-2"/>
        </w:rPr>
        <w:t>purpose.</w:t>
      </w:r>
    </w:p>
    <w:p>
      <w:pPr>
        <w:pStyle w:val="BodyText"/>
        <w:spacing w:line="276" w:lineRule="auto" w:before="162"/>
        <w:ind w:left="160" w:right="156"/>
      </w:pPr>
      <w:r>
        <w:rPr/>
        <w:t>Whether</w:t>
      </w:r>
      <w:r>
        <w:rPr>
          <w:spacing w:val="-2"/>
        </w:rPr>
        <w:t> </w:t>
      </w:r>
      <w:r>
        <w:rPr/>
        <w:t>it</w:t>
      </w:r>
      <w:r>
        <w:rPr>
          <w:spacing w:val="-2"/>
        </w:rPr>
        <w:t> </w:t>
      </w:r>
      <w:r>
        <w:rPr/>
        <w:t>is</w:t>
      </w:r>
      <w:r>
        <w:rPr>
          <w:spacing w:val="-2"/>
        </w:rPr>
        <w:t> </w:t>
      </w:r>
      <w:r>
        <w:rPr/>
        <w:t>possible</w:t>
      </w:r>
      <w:r>
        <w:rPr>
          <w:spacing w:val="-2"/>
        </w:rPr>
        <w:t> </w:t>
      </w:r>
      <w:r>
        <w:rPr/>
        <w:t>for</w:t>
      </w:r>
      <w:r>
        <w:rPr>
          <w:spacing w:val="-2"/>
        </w:rPr>
        <w:t> </w:t>
      </w:r>
      <w:r>
        <w:rPr/>
        <w:t>the</w:t>
      </w:r>
      <w:r>
        <w:rPr>
          <w:spacing w:val="-2"/>
        </w:rPr>
        <w:t> </w:t>
      </w:r>
      <w:r>
        <w:rPr/>
        <w:t>HTA</w:t>
      </w:r>
      <w:r>
        <w:rPr>
          <w:spacing w:val="-2"/>
        </w:rPr>
        <w:t> </w:t>
      </w:r>
      <w:r>
        <w:rPr/>
        <w:t>to</w:t>
      </w:r>
      <w:r>
        <w:rPr>
          <w:spacing w:val="-2"/>
        </w:rPr>
        <w:t> </w:t>
      </w:r>
      <w:r>
        <w:rPr/>
        <w:t>do</w:t>
      </w:r>
      <w:r>
        <w:rPr>
          <w:spacing w:val="-2"/>
        </w:rPr>
        <w:t> </w:t>
      </w:r>
      <w:r>
        <w:rPr/>
        <w:t>anything</w:t>
      </w:r>
      <w:r>
        <w:rPr>
          <w:spacing w:val="-2"/>
        </w:rPr>
        <w:t> </w:t>
      </w:r>
      <w:r>
        <w:rPr/>
        <w:t>to</w:t>
      </w:r>
      <w:r>
        <w:rPr>
          <w:spacing w:val="-2"/>
        </w:rPr>
        <w:t> </w:t>
      </w:r>
      <w:r>
        <w:rPr/>
        <w:t>control</w:t>
      </w:r>
      <w:r>
        <w:rPr>
          <w:spacing w:val="-4"/>
        </w:rPr>
        <w:t> </w:t>
      </w:r>
      <w:r>
        <w:rPr/>
        <w:t>the</w:t>
      </w:r>
      <w:r>
        <w:rPr>
          <w:spacing w:val="-2"/>
        </w:rPr>
        <w:t> </w:t>
      </w:r>
      <w:r>
        <w:rPr/>
        <w:t>risk</w:t>
      </w:r>
      <w:r>
        <w:rPr>
          <w:spacing w:val="-2"/>
        </w:rPr>
        <w:t> </w:t>
      </w:r>
      <w:r>
        <w:rPr/>
        <w:t>(so</w:t>
      </w:r>
      <w:r>
        <w:rPr>
          <w:spacing w:val="-2"/>
        </w:rPr>
        <w:t> </w:t>
      </w:r>
      <w:r>
        <w:rPr/>
        <w:t>external</w:t>
      </w:r>
      <w:r>
        <w:rPr>
          <w:spacing w:val="-2"/>
        </w:rPr>
        <w:t> </w:t>
      </w:r>
      <w:r>
        <w:rPr/>
        <w:t>risks</w:t>
      </w:r>
      <w:r>
        <w:rPr>
          <w:spacing w:val="-2"/>
        </w:rPr>
        <w:t> </w:t>
      </w:r>
      <w:r>
        <w:rPr/>
        <w:t>such</w:t>
      </w:r>
      <w:r>
        <w:rPr>
          <w:spacing w:val="-2"/>
        </w:rPr>
        <w:t> </w:t>
      </w:r>
      <w:r>
        <w:rPr/>
        <w:t>as weather events are not included).</w:t>
      </w:r>
    </w:p>
    <w:p>
      <w:pPr>
        <w:pStyle w:val="BodyText"/>
        <w:spacing w:before="1"/>
        <w:rPr>
          <w:sz w:val="36"/>
        </w:rPr>
      </w:pPr>
    </w:p>
    <w:p>
      <w:pPr>
        <w:spacing w:before="0"/>
        <w:ind w:left="160" w:right="0" w:firstLine="0"/>
        <w:jc w:val="left"/>
        <w:rPr>
          <w:b/>
          <w:sz w:val="24"/>
        </w:rPr>
      </w:pPr>
      <w:r>
        <w:rPr>
          <w:b/>
          <w:spacing w:val="-4"/>
          <w:sz w:val="24"/>
        </w:rPr>
        <w:t>Rank</w:t>
      </w:r>
    </w:p>
    <w:p>
      <w:pPr>
        <w:pStyle w:val="BodyText"/>
        <w:spacing w:before="120"/>
        <w:ind w:left="160"/>
      </w:pPr>
      <w:r>
        <w:rPr/>
        <w:t>The</w:t>
      </w:r>
      <w:r>
        <w:rPr>
          <w:spacing w:val="-2"/>
        </w:rPr>
        <w:t> </w:t>
      </w:r>
      <w:r>
        <w:rPr/>
        <w:t>risk</w:t>
      </w:r>
      <w:r>
        <w:rPr>
          <w:spacing w:val="-1"/>
        </w:rPr>
        <w:t> </w:t>
      </w:r>
      <w:r>
        <w:rPr/>
        <w:t>summary</w:t>
      </w:r>
      <w:r>
        <w:rPr>
          <w:spacing w:val="-1"/>
        </w:rPr>
        <w:t> </w:t>
      </w:r>
      <w:r>
        <w:rPr/>
        <w:t>is</w:t>
      </w:r>
      <w:r>
        <w:rPr>
          <w:spacing w:val="-1"/>
        </w:rPr>
        <w:t> </w:t>
      </w:r>
      <w:r>
        <w:rPr/>
        <w:t>arranged</w:t>
      </w:r>
      <w:r>
        <w:rPr>
          <w:spacing w:val="-1"/>
        </w:rPr>
        <w:t> </w:t>
      </w:r>
      <w:r>
        <w:rPr/>
        <w:t>in</w:t>
      </w:r>
      <w:r>
        <w:rPr>
          <w:spacing w:val="-2"/>
        </w:rPr>
        <w:t> </w:t>
      </w:r>
      <w:r>
        <w:rPr/>
        <w:t>risk</w:t>
      </w:r>
      <w:r>
        <w:rPr>
          <w:spacing w:val="-1"/>
        </w:rPr>
        <w:t> </w:t>
      </w:r>
      <w:r>
        <w:rPr>
          <w:spacing w:val="-2"/>
        </w:rPr>
        <w:t>order.</w:t>
      </w:r>
    </w:p>
    <w:p>
      <w:pPr>
        <w:pStyle w:val="BodyText"/>
        <w:spacing w:before="5"/>
        <w:rPr>
          <w:sz w:val="27"/>
        </w:rPr>
      </w:pPr>
    </w:p>
    <w:p>
      <w:pPr>
        <w:spacing w:before="1"/>
        <w:ind w:left="160" w:right="0" w:firstLine="0"/>
        <w:jc w:val="left"/>
        <w:rPr>
          <w:b/>
          <w:sz w:val="24"/>
        </w:rPr>
      </w:pPr>
      <w:r>
        <w:rPr>
          <w:b/>
          <w:sz w:val="24"/>
        </w:rPr>
        <w:t>Risk</w:t>
      </w:r>
      <w:r>
        <w:rPr>
          <w:b/>
          <w:spacing w:val="-10"/>
          <w:sz w:val="24"/>
        </w:rPr>
        <w:t> </w:t>
      </w:r>
      <w:r>
        <w:rPr>
          <w:b/>
          <w:sz w:val="24"/>
        </w:rPr>
        <w:t>scoring</w:t>
      </w:r>
      <w:r>
        <w:rPr>
          <w:b/>
          <w:spacing w:val="-9"/>
          <w:sz w:val="24"/>
        </w:rPr>
        <w:t> </w:t>
      </w:r>
      <w:r>
        <w:rPr>
          <w:b/>
          <w:spacing w:val="-2"/>
          <w:sz w:val="24"/>
        </w:rPr>
        <w:t>system</w:t>
      </w:r>
    </w:p>
    <w:p>
      <w:pPr>
        <w:pStyle w:val="BodyText"/>
        <w:spacing w:before="120"/>
        <w:ind w:left="160"/>
      </w:pPr>
      <w:r>
        <w:rPr/>
        <w:t>We</w:t>
      </w:r>
      <w:r>
        <w:rPr>
          <w:spacing w:val="-3"/>
        </w:rPr>
        <w:t> </w:t>
      </w:r>
      <w:r>
        <w:rPr/>
        <w:t>use</w:t>
      </w:r>
      <w:r>
        <w:rPr>
          <w:spacing w:val="-3"/>
        </w:rPr>
        <w:t> </w:t>
      </w:r>
      <w:r>
        <w:rPr/>
        <w:t>the</w:t>
      </w:r>
      <w:r>
        <w:rPr>
          <w:spacing w:val="-3"/>
        </w:rPr>
        <w:t> </w:t>
      </w:r>
      <w:r>
        <w:rPr/>
        <w:t>five-point</w:t>
      </w:r>
      <w:r>
        <w:rPr>
          <w:spacing w:val="-3"/>
        </w:rPr>
        <w:t> </w:t>
      </w:r>
      <w:r>
        <w:rPr/>
        <w:t>rating</w:t>
      </w:r>
      <w:r>
        <w:rPr>
          <w:spacing w:val="-3"/>
        </w:rPr>
        <w:t> </w:t>
      </w:r>
      <w:r>
        <w:rPr/>
        <w:t>system</w:t>
      </w:r>
      <w:r>
        <w:rPr>
          <w:spacing w:val="-2"/>
        </w:rPr>
        <w:t> </w:t>
      </w:r>
      <w:r>
        <w:rPr/>
        <w:t>when</w:t>
      </w:r>
      <w:r>
        <w:rPr>
          <w:spacing w:val="-3"/>
        </w:rPr>
        <w:t> </w:t>
      </w:r>
      <w:r>
        <w:rPr/>
        <w:t>assigning</w:t>
      </w:r>
      <w:r>
        <w:rPr>
          <w:spacing w:val="-3"/>
        </w:rPr>
        <w:t> </w:t>
      </w:r>
      <w:r>
        <w:rPr/>
        <w:t>a</w:t>
      </w:r>
      <w:r>
        <w:rPr>
          <w:spacing w:val="-3"/>
        </w:rPr>
        <w:t> </w:t>
      </w:r>
      <w:r>
        <w:rPr/>
        <w:t>rating</w:t>
      </w:r>
      <w:r>
        <w:rPr>
          <w:spacing w:val="-3"/>
        </w:rPr>
        <w:t> </w:t>
      </w:r>
      <w:r>
        <w:rPr/>
        <w:t>to</w:t>
      </w:r>
      <w:r>
        <w:rPr>
          <w:spacing w:val="-3"/>
        </w:rPr>
        <w:t> </w:t>
      </w:r>
      <w:r>
        <w:rPr/>
        <w:t>the</w:t>
      </w:r>
      <w:r>
        <w:rPr>
          <w:spacing w:val="-3"/>
        </w:rPr>
        <w:t> </w:t>
      </w:r>
      <w:r>
        <w:rPr/>
        <w:t>likelihood</w:t>
      </w:r>
      <w:r>
        <w:rPr>
          <w:spacing w:val="-3"/>
        </w:rPr>
        <w:t> </w:t>
      </w:r>
      <w:r>
        <w:rPr/>
        <w:t>and</w:t>
      </w:r>
      <w:r>
        <w:rPr>
          <w:spacing w:val="-4"/>
        </w:rPr>
        <w:t> </w:t>
      </w:r>
      <w:r>
        <w:rPr/>
        <w:t>impact of</w:t>
      </w:r>
      <w:r>
        <w:rPr>
          <w:spacing w:val="-3"/>
        </w:rPr>
        <w:t> </w:t>
      </w:r>
      <w:r>
        <w:rPr/>
        <w:t>individual </w:t>
      </w:r>
      <w:r>
        <w:rPr>
          <w:spacing w:val="-2"/>
        </w:rPr>
        <w:t>risks:</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33"/>
        <w:gridCol w:w="1583"/>
        <w:gridCol w:w="1519"/>
        <w:gridCol w:w="1594"/>
        <w:gridCol w:w="1555"/>
        <w:gridCol w:w="2252"/>
      </w:tblGrid>
      <w:tr>
        <w:trPr>
          <w:trHeight w:val="332" w:hRule="atLeast"/>
        </w:trPr>
        <w:tc>
          <w:tcPr>
            <w:tcW w:w="1333" w:type="dxa"/>
          </w:tcPr>
          <w:p>
            <w:pPr>
              <w:pStyle w:val="TableParagraph"/>
              <w:spacing w:before="20"/>
              <w:ind w:left="50"/>
              <w:rPr>
                <w:sz w:val="24"/>
              </w:rPr>
            </w:pPr>
            <w:r>
              <w:rPr>
                <w:color w:val="FFFFFF"/>
                <w:spacing w:val="-2"/>
                <w:sz w:val="24"/>
                <w:shd w:fill="008E90" w:color="auto" w:val="clear"/>
              </w:rPr>
              <w:t>Likelihood:</w:t>
            </w:r>
          </w:p>
        </w:tc>
        <w:tc>
          <w:tcPr>
            <w:tcW w:w="1583" w:type="dxa"/>
          </w:tcPr>
          <w:p>
            <w:pPr>
              <w:pStyle w:val="TableParagraph"/>
              <w:spacing w:before="20"/>
              <w:ind w:left="135"/>
              <w:rPr>
                <w:sz w:val="24"/>
              </w:rPr>
            </w:pPr>
            <w:r>
              <w:rPr>
                <w:spacing w:val="-2"/>
                <w:sz w:val="24"/>
              </w:rPr>
              <w:t>1=Rare</w:t>
            </w:r>
          </w:p>
        </w:tc>
        <w:tc>
          <w:tcPr>
            <w:tcW w:w="1519" w:type="dxa"/>
          </w:tcPr>
          <w:p>
            <w:pPr>
              <w:pStyle w:val="TableParagraph"/>
              <w:spacing w:before="20"/>
              <w:ind w:left="253"/>
              <w:rPr>
                <w:sz w:val="24"/>
              </w:rPr>
            </w:pPr>
            <w:r>
              <w:rPr>
                <w:spacing w:val="-2"/>
                <w:sz w:val="24"/>
              </w:rPr>
              <w:t>2=Unlikely</w:t>
            </w:r>
          </w:p>
        </w:tc>
        <w:tc>
          <w:tcPr>
            <w:tcW w:w="1594" w:type="dxa"/>
          </w:tcPr>
          <w:p>
            <w:pPr>
              <w:pStyle w:val="TableParagraph"/>
              <w:spacing w:before="20"/>
              <w:ind w:left="151"/>
              <w:rPr>
                <w:sz w:val="24"/>
              </w:rPr>
            </w:pPr>
            <w:r>
              <w:rPr>
                <w:spacing w:val="-2"/>
                <w:sz w:val="24"/>
              </w:rPr>
              <w:t>3=Possible</w:t>
            </w:r>
          </w:p>
        </w:tc>
        <w:tc>
          <w:tcPr>
            <w:tcW w:w="1555" w:type="dxa"/>
          </w:tcPr>
          <w:p>
            <w:pPr>
              <w:pStyle w:val="TableParagraph"/>
              <w:spacing w:before="20"/>
              <w:ind w:left="259"/>
              <w:rPr>
                <w:sz w:val="24"/>
              </w:rPr>
            </w:pPr>
            <w:r>
              <w:rPr>
                <w:spacing w:val="-2"/>
                <w:sz w:val="24"/>
              </w:rPr>
              <w:t>4=Likely</w:t>
            </w:r>
          </w:p>
        </w:tc>
        <w:tc>
          <w:tcPr>
            <w:tcW w:w="2252" w:type="dxa"/>
          </w:tcPr>
          <w:p>
            <w:pPr>
              <w:pStyle w:val="TableParagraph"/>
              <w:spacing w:before="20"/>
              <w:ind w:left="404"/>
              <w:rPr>
                <w:sz w:val="24"/>
              </w:rPr>
            </w:pPr>
            <w:r>
              <w:rPr>
                <w:sz w:val="24"/>
              </w:rPr>
              <w:t>5=Almost</w:t>
            </w:r>
            <w:r>
              <w:rPr>
                <w:spacing w:val="-15"/>
                <w:sz w:val="24"/>
              </w:rPr>
              <w:t> </w:t>
            </w:r>
            <w:r>
              <w:rPr>
                <w:spacing w:val="-2"/>
                <w:sz w:val="24"/>
              </w:rPr>
              <w:t>certain</w:t>
            </w:r>
          </w:p>
        </w:tc>
      </w:tr>
      <w:tr>
        <w:trPr>
          <w:trHeight w:val="332" w:hRule="atLeast"/>
        </w:trPr>
        <w:tc>
          <w:tcPr>
            <w:tcW w:w="1333" w:type="dxa"/>
          </w:tcPr>
          <w:p>
            <w:pPr>
              <w:pStyle w:val="TableParagraph"/>
              <w:spacing w:line="260" w:lineRule="exact" w:before="0"/>
              <w:ind w:left="50"/>
              <w:rPr>
                <w:sz w:val="24"/>
              </w:rPr>
            </w:pPr>
            <w:r>
              <w:rPr>
                <w:color w:val="FFFFFF"/>
                <w:spacing w:val="-2"/>
                <w:sz w:val="24"/>
                <w:shd w:fill="1366BE" w:color="auto" w:val="clear"/>
              </w:rPr>
              <w:t>Impact:</w:t>
            </w:r>
          </w:p>
        </w:tc>
        <w:tc>
          <w:tcPr>
            <w:tcW w:w="1583" w:type="dxa"/>
          </w:tcPr>
          <w:p>
            <w:pPr>
              <w:pStyle w:val="TableParagraph"/>
              <w:spacing w:line="260" w:lineRule="exact" w:before="0"/>
              <w:ind w:left="135"/>
              <w:rPr>
                <w:sz w:val="24"/>
              </w:rPr>
            </w:pPr>
            <w:r>
              <w:rPr>
                <w:sz w:val="24"/>
              </w:rPr>
              <w:t>1=Very</w:t>
            </w:r>
            <w:r>
              <w:rPr>
                <w:spacing w:val="-6"/>
                <w:sz w:val="24"/>
              </w:rPr>
              <w:t> </w:t>
            </w:r>
            <w:r>
              <w:rPr>
                <w:spacing w:val="-5"/>
                <w:sz w:val="24"/>
              </w:rPr>
              <w:t>low</w:t>
            </w:r>
          </w:p>
        </w:tc>
        <w:tc>
          <w:tcPr>
            <w:tcW w:w="1519" w:type="dxa"/>
          </w:tcPr>
          <w:p>
            <w:pPr>
              <w:pStyle w:val="TableParagraph"/>
              <w:spacing w:line="260" w:lineRule="exact" w:before="0"/>
              <w:ind w:left="253"/>
              <w:rPr>
                <w:sz w:val="24"/>
              </w:rPr>
            </w:pPr>
            <w:r>
              <w:rPr>
                <w:spacing w:val="-2"/>
                <w:sz w:val="24"/>
              </w:rPr>
              <w:t>2=Low</w:t>
            </w:r>
          </w:p>
        </w:tc>
        <w:tc>
          <w:tcPr>
            <w:tcW w:w="1594" w:type="dxa"/>
          </w:tcPr>
          <w:p>
            <w:pPr>
              <w:pStyle w:val="TableParagraph"/>
              <w:spacing w:line="260" w:lineRule="exact" w:before="0"/>
              <w:ind w:left="151"/>
              <w:rPr>
                <w:sz w:val="24"/>
              </w:rPr>
            </w:pPr>
            <w:r>
              <w:rPr>
                <w:spacing w:val="-2"/>
                <w:sz w:val="24"/>
              </w:rPr>
              <w:t>3=Medium</w:t>
            </w:r>
          </w:p>
        </w:tc>
        <w:tc>
          <w:tcPr>
            <w:tcW w:w="1555" w:type="dxa"/>
          </w:tcPr>
          <w:p>
            <w:pPr>
              <w:pStyle w:val="TableParagraph"/>
              <w:spacing w:line="260" w:lineRule="exact" w:before="0"/>
              <w:ind w:left="259"/>
              <w:rPr>
                <w:sz w:val="24"/>
              </w:rPr>
            </w:pPr>
            <w:r>
              <w:rPr>
                <w:spacing w:val="-2"/>
                <w:sz w:val="24"/>
              </w:rPr>
              <w:t>4=High</w:t>
            </w:r>
          </w:p>
        </w:tc>
        <w:tc>
          <w:tcPr>
            <w:tcW w:w="2252" w:type="dxa"/>
          </w:tcPr>
          <w:p>
            <w:pPr>
              <w:pStyle w:val="TableParagraph"/>
              <w:spacing w:line="260" w:lineRule="exact" w:before="0"/>
              <w:ind w:left="404"/>
              <w:rPr>
                <w:sz w:val="24"/>
              </w:rPr>
            </w:pPr>
            <w:r>
              <w:rPr>
                <w:sz w:val="24"/>
              </w:rPr>
              <w:t>5=Very</w:t>
            </w:r>
            <w:r>
              <w:rPr>
                <w:spacing w:val="-6"/>
                <w:sz w:val="24"/>
              </w:rPr>
              <w:t> </w:t>
            </w:r>
            <w:r>
              <w:rPr>
                <w:spacing w:val="-4"/>
                <w:sz w:val="24"/>
              </w:rPr>
              <w:t>High</w:t>
            </w:r>
          </w:p>
        </w:tc>
      </w:tr>
    </w:tbl>
    <w:p>
      <w:pPr>
        <w:pStyle w:val="BodyText"/>
        <w:rPr>
          <w:sz w:val="20"/>
        </w:rPr>
      </w:pPr>
    </w:p>
    <w:p>
      <w:pPr>
        <w:pStyle w:val="BodyText"/>
        <w:rPr>
          <w:sz w:val="20"/>
        </w:rPr>
      </w:pPr>
    </w:p>
    <w:p>
      <w:pPr>
        <w:pStyle w:val="BodyText"/>
        <w:spacing w:before="2"/>
        <w:rPr>
          <w:sz w:val="29"/>
        </w:r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1"/>
        <w:gridCol w:w="1294"/>
        <w:gridCol w:w="1432"/>
        <w:gridCol w:w="1618"/>
        <w:gridCol w:w="1697"/>
        <w:gridCol w:w="1430"/>
        <w:gridCol w:w="1496"/>
      </w:tblGrid>
      <w:tr>
        <w:trPr>
          <w:trHeight w:val="275" w:hRule="atLeast"/>
        </w:trPr>
        <w:tc>
          <w:tcPr>
            <w:tcW w:w="791" w:type="dxa"/>
            <w:vMerge w:val="restart"/>
            <w:shd w:val="clear" w:color="auto" w:fill="24838F"/>
            <w:textDirection w:val="btLr"/>
          </w:tcPr>
          <w:p>
            <w:pPr>
              <w:pStyle w:val="TableParagraph"/>
              <w:spacing w:before="112"/>
              <w:ind w:left="1102" w:right="1102"/>
              <w:jc w:val="center"/>
              <w:rPr>
                <w:b/>
                <w:sz w:val="24"/>
              </w:rPr>
            </w:pPr>
            <w:r>
              <w:rPr>
                <w:b/>
                <w:color w:val="FFFFFF"/>
                <w:spacing w:val="-2"/>
                <w:sz w:val="24"/>
              </w:rPr>
              <w:t>IMPACT</w:t>
            </w:r>
          </w:p>
        </w:tc>
        <w:tc>
          <w:tcPr>
            <w:tcW w:w="8967" w:type="dxa"/>
            <w:gridSpan w:val="6"/>
            <w:shd w:val="clear" w:color="auto" w:fill="24838F"/>
          </w:tcPr>
          <w:p>
            <w:pPr>
              <w:pStyle w:val="TableParagraph"/>
              <w:spacing w:line="255" w:lineRule="exact" w:before="0"/>
              <w:ind w:left="3358" w:right="3350"/>
              <w:jc w:val="center"/>
              <w:rPr>
                <w:b/>
                <w:sz w:val="24"/>
              </w:rPr>
            </w:pPr>
            <w:r>
              <w:rPr>
                <w:b/>
                <w:color w:val="FFFFFF"/>
                <w:sz w:val="24"/>
              </w:rPr>
              <w:t>Risk</w:t>
            </w:r>
            <w:r>
              <w:rPr>
                <w:b/>
                <w:color w:val="FFFFFF"/>
                <w:spacing w:val="-10"/>
                <w:sz w:val="24"/>
              </w:rPr>
              <w:t> </w:t>
            </w:r>
            <w:r>
              <w:rPr>
                <w:b/>
                <w:color w:val="FFFFFF"/>
                <w:sz w:val="24"/>
              </w:rPr>
              <w:t>Scoring</w:t>
            </w:r>
            <w:r>
              <w:rPr>
                <w:b/>
                <w:color w:val="FFFFFF"/>
                <w:spacing w:val="-10"/>
                <w:sz w:val="24"/>
              </w:rPr>
              <w:t> </w:t>
            </w:r>
            <w:r>
              <w:rPr>
                <w:b/>
                <w:color w:val="FFFFFF"/>
                <w:spacing w:val="-2"/>
                <w:sz w:val="24"/>
              </w:rPr>
              <w:t>Matrix</w:t>
            </w:r>
          </w:p>
        </w:tc>
      </w:tr>
      <w:tr>
        <w:trPr>
          <w:trHeight w:val="552" w:hRule="atLeast"/>
        </w:trPr>
        <w:tc>
          <w:tcPr>
            <w:tcW w:w="791" w:type="dxa"/>
            <w:vMerge/>
            <w:tcBorders>
              <w:top w:val="nil"/>
            </w:tcBorders>
            <w:shd w:val="clear" w:color="auto" w:fill="24838F"/>
            <w:textDirection w:val="btLr"/>
          </w:tcPr>
          <w:p>
            <w:pPr>
              <w:rPr>
                <w:sz w:val="2"/>
                <w:szCs w:val="2"/>
              </w:rPr>
            </w:pPr>
          </w:p>
        </w:tc>
        <w:tc>
          <w:tcPr>
            <w:tcW w:w="1294" w:type="dxa"/>
            <w:tcBorders>
              <w:left w:val="single" w:sz="2" w:space="0" w:color="000000"/>
              <w:bottom w:val="single" w:sz="2" w:space="0" w:color="000000"/>
              <w:right w:val="single" w:sz="2" w:space="0" w:color="000000"/>
            </w:tcBorders>
            <w:shd w:val="clear" w:color="auto" w:fill="6F2F9F"/>
          </w:tcPr>
          <w:p>
            <w:pPr>
              <w:pStyle w:val="TableParagraph"/>
              <w:spacing w:line="270" w:lineRule="atLeast" w:before="0"/>
              <w:ind w:left="110" w:right="388"/>
              <w:rPr>
                <w:b/>
                <w:sz w:val="24"/>
              </w:rPr>
            </w:pPr>
            <w:r>
              <w:rPr>
                <w:b/>
                <w:color w:val="FFFFFF"/>
                <w:sz w:val="24"/>
              </w:rPr>
              <w:t>5.</w:t>
            </w:r>
            <w:r>
              <w:rPr>
                <w:b/>
                <w:color w:val="FFFFFF"/>
                <w:spacing w:val="-17"/>
                <w:sz w:val="24"/>
              </w:rPr>
              <w:t> </w:t>
            </w:r>
            <w:r>
              <w:rPr>
                <w:b/>
                <w:color w:val="FFFFFF"/>
                <w:sz w:val="24"/>
              </w:rPr>
              <w:t>Ver</w:t>
            </w:r>
            <w:r>
              <w:rPr>
                <w:b/>
                <w:color w:val="FFFFFF"/>
                <w:sz w:val="24"/>
              </w:rPr>
              <w:t>y</w:t>
            </w:r>
            <w:r>
              <w:rPr>
                <w:b/>
                <w:color w:val="FFFFFF"/>
                <w:sz w:val="24"/>
              </w:rPr>
              <w:t> </w:t>
            </w:r>
            <w:r>
              <w:rPr>
                <w:b/>
                <w:color w:val="FFFFFF"/>
                <w:spacing w:val="-4"/>
                <w:sz w:val="24"/>
              </w:rPr>
              <w:t>High</w:t>
            </w:r>
          </w:p>
        </w:tc>
        <w:tc>
          <w:tcPr>
            <w:tcW w:w="3050" w:type="dxa"/>
            <w:gridSpan w:val="2"/>
            <w:tcBorders>
              <w:left w:val="single" w:sz="2" w:space="0" w:color="000000"/>
              <w:right w:val="single" w:sz="18" w:space="0" w:color="000000"/>
            </w:tcBorders>
            <w:shd w:val="clear" w:color="auto" w:fill="FFFF00"/>
          </w:tcPr>
          <w:p>
            <w:pPr>
              <w:pStyle w:val="TableParagraph"/>
              <w:tabs>
                <w:tab w:pos="2109" w:val="left" w:leader="none"/>
              </w:tabs>
              <w:spacing w:before="1"/>
              <w:ind w:left="651"/>
              <w:rPr>
                <w:sz w:val="24"/>
              </w:rPr>
            </w:pPr>
            <w:r>
              <w:rPr>
                <w:spacing w:val="-10"/>
                <w:sz w:val="24"/>
              </w:rPr>
              <w:t>5</w:t>
            </w:r>
            <w:r>
              <w:rPr>
                <w:sz w:val="24"/>
              </w:rPr>
              <w:tab/>
            </w:r>
            <w:r>
              <w:rPr>
                <w:spacing w:val="-5"/>
                <w:sz w:val="24"/>
              </w:rPr>
              <w:t>10</w:t>
            </w:r>
          </w:p>
          <w:p>
            <w:pPr>
              <w:pStyle w:val="TableParagraph"/>
              <w:tabs>
                <w:tab w:pos="1815" w:val="left" w:leader="none"/>
              </w:tabs>
              <w:spacing w:line="255" w:lineRule="exact" w:before="0"/>
              <w:ind w:left="291"/>
              <w:rPr>
                <w:sz w:val="24"/>
              </w:rPr>
            </w:pPr>
            <w:r>
              <w:rPr>
                <w:spacing w:val="-2"/>
                <w:sz w:val="24"/>
              </w:rPr>
              <w:t>Medium</w:t>
            </w:r>
            <w:r>
              <w:rPr>
                <w:sz w:val="24"/>
              </w:rPr>
              <w:tab/>
            </w:r>
            <w:r>
              <w:rPr>
                <w:spacing w:val="-2"/>
                <w:sz w:val="24"/>
              </w:rPr>
              <w:t>Medium</w:t>
            </w:r>
          </w:p>
        </w:tc>
        <w:tc>
          <w:tcPr>
            <w:tcW w:w="1697" w:type="dxa"/>
            <w:tcBorders>
              <w:left w:val="single" w:sz="18" w:space="0" w:color="000000"/>
            </w:tcBorders>
            <w:shd w:val="clear" w:color="auto" w:fill="FFC000"/>
          </w:tcPr>
          <w:p>
            <w:pPr>
              <w:pStyle w:val="TableParagraph"/>
              <w:spacing w:before="1"/>
              <w:ind w:left="374" w:right="381"/>
              <w:jc w:val="center"/>
              <w:rPr>
                <w:sz w:val="24"/>
              </w:rPr>
            </w:pPr>
            <w:r>
              <w:rPr>
                <w:spacing w:val="-5"/>
                <w:sz w:val="24"/>
              </w:rPr>
              <w:t>15</w:t>
            </w:r>
          </w:p>
          <w:p>
            <w:pPr>
              <w:pStyle w:val="TableParagraph"/>
              <w:spacing w:line="255" w:lineRule="exact" w:before="0"/>
              <w:ind w:left="372" w:right="381"/>
              <w:jc w:val="center"/>
              <w:rPr>
                <w:sz w:val="24"/>
              </w:rPr>
            </w:pPr>
            <w:r>
              <w:rPr>
                <w:spacing w:val="-4"/>
                <w:sz w:val="24"/>
              </w:rPr>
              <w:t>High</w:t>
            </w:r>
          </w:p>
        </w:tc>
        <w:tc>
          <w:tcPr>
            <w:tcW w:w="1430" w:type="dxa"/>
            <w:shd w:val="clear" w:color="auto" w:fill="FF0000"/>
          </w:tcPr>
          <w:p>
            <w:pPr>
              <w:pStyle w:val="TableParagraph"/>
              <w:spacing w:before="1"/>
              <w:ind w:left="175" w:right="167"/>
              <w:jc w:val="center"/>
              <w:rPr>
                <w:sz w:val="24"/>
              </w:rPr>
            </w:pPr>
            <w:r>
              <w:rPr>
                <w:spacing w:val="-5"/>
                <w:sz w:val="24"/>
              </w:rPr>
              <w:t>20</w:t>
            </w:r>
          </w:p>
          <w:p>
            <w:pPr>
              <w:pStyle w:val="TableParagraph"/>
              <w:spacing w:line="255" w:lineRule="exact" w:before="0"/>
              <w:ind w:left="175" w:right="168"/>
              <w:jc w:val="center"/>
              <w:rPr>
                <w:sz w:val="24"/>
              </w:rPr>
            </w:pPr>
            <w:r>
              <w:rPr>
                <w:sz w:val="24"/>
              </w:rPr>
              <w:t>Very</w:t>
            </w:r>
            <w:r>
              <w:rPr>
                <w:spacing w:val="-2"/>
                <w:sz w:val="24"/>
              </w:rPr>
              <w:t> </w:t>
            </w:r>
            <w:r>
              <w:rPr>
                <w:spacing w:val="-4"/>
                <w:sz w:val="24"/>
              </w:rPr>
              <w:t>High</w:t>
            </w:r>
          </w:p>
        </w:tc>
        <w:tc>
          <w:tcPr>
            <w:tcW w:w="1496" w:type="dxa"/>
            <w:shd w:val="clear" w:color="auto" w:fill="FF0000"/>
          </w:tcPr>
          <w:p>
            <w:pPr>
              <w:pStyle w:val="TableParagraph"/>
              <w:spacing w:before="1"/>
              <w:ind w:left="208" w:right="200"/>
              <w:jc w:val="center"/>
              <w:rPr>
                <w:sz w:val="24"/>
              </w:rPr>
            </w:pPr>
            <w:r>
              <w:rPr>
                <w:spacing w:val="-5"/>
                <w:sz w:val="24"/>
              </w:rPr>
              <w:t>25</w:t>
            </w:r>
          </w:p>
          <w:p>
            <w:pPr>
              <w:pStyle w:val="TableParagraph"/>
              <w:spacing w:line="255" w:lineRule="exact" w:before="0"/>
              <w:ind w:left="208" w:right="202"/>
              <w:jc w:val="center"/>
              <w:rPr>
                <w:sz w:val="24"/>
              </w:rPr>
            </w:pPr>
            <w:r>
              <w:rPr>
                <w:sz w:val="24"/>
              </w:rPr>
              <w:t>Very</w:t>
            </w:r>
            <w:r>
              <w:rPr>
                <w:spacing w:val="-2"/>
                <w:sz w:val="24"/>
              </w:rPr>
              <w:t> </w:t>
            </w:r>
            <w:r>
              <w:rPr>
                <w:spacing w:val="-4"/>
                <w:sz w:val="24"/>
              </w:rPr>
              <w:t>High</w:t>
            </w:r>
          </w:p>
        </w:tc>
      </w:tr>
      <w:tr>
        <w:trPr>
          <w:trHeight w:val="534" w:hRule="atLeast"/>
        </w:trPr>
        <w:tc>
          <w:tcPr>
            <w:tcW w:w="791" w:type="dxa"/>
            <w:vMerge/>
            <w:tcBorders>
              <w:top w:val="nil"/>
            </w:tcBorders>
            <w:shd w:val="clear" w:color="auto" w:fill="24838F"/>
            <w:textDirection w:val="btLr"/>
          </w:tcPr>
          <w:p>
            <w:pPr>
              <w:rPr>
                <w:sz w:val="2"/>
                <w:szCs w:val="2"/>
              </w:rPr>
            </w:pPr>
          </w:p>
        </w:tc>
        <w:tc>
          <w:tcPr>
            <w:tcW w:w="1294" w:type="dxa"/>
            <w:tcBorders>
              <w:top w:val="single" w:sz="2" w:space="0" w:color="000000"/>
              <w:left w:val="single" w:sz="2" w:space="0" w:color="000000"/>
              <w:bottom w:val="single" w:sz="2" w:space="0" w:color="000000"/>
              <w:right w:val="single" w:sz="2" w:space="0" w:color="000000"/>
            </w:tcBorders>
            <w:shd w:val="clear" w:color="auto" w:fill="6F2F9F"/>
          </w:tcPr>
          <w:p>
            <w:pPr>
              <w:pStyle w:val="TableParagraph"/>
              <w:spacing w:before="0"/>
              <w:ind w:left="110"/>
              <w:rPr>
                <w:b/>
                <w:sz w:val="24"/>
              </w:rPr>
            </w:pPr>
            <w:r>
              <w:rPr>
                <w:b/>
                <w:color w:val="FFFFFF"/>
                <w:sz w:val="24"/>
              </w:rPr>
              <w:t>4. </w:t>
            </w:r>
            <w:r>
              <w:rPr>
                <w:b/>
                <w:color w:val="FFFFFF"/>
                <w:spacing w:val="-4"/>
                <w:sz w:val="24"/>
              </w:rPr>
              <w:t>High</w:t>
            </w:r>
          </w:p>
        </w:tc>
        <w:tc>
          <w:tcPr>
            <w:tcW w:w="1432" w:type="dxa"/>
            <w:tcBorders>
              <w:left w:val="single" w:sz="2" w:space="0" w:color="000000"/>
            </w:tcBorders>
            <w:shd w:val="clear" w:color="auto" w:fill="00AFEF"/>
          </w:tcPr>
          <w:p>
            <w:pPr>
              <w:pStyle w:val="TableParagraph"/>
              <w:spacing w:before="0"/>
              <w:ind w:left="11"/>
              <w:jc w:val="center"/>
              <w:rPr>
                <w:sz w:val="24"/>
              </w:rPr>
            </w:pPr>
            <w:r>
              <w:rPr>
                <w:w w:val="99"/>
                <w:sz w:val="24"/>
              </w:rPr>
              <w:t>4</w:t>
            </w:r>
          </w:p>
          <w:p>
            <w:pPr>
              <w:pStyle w:val="TableParagraph"/>
              <w:spacing w:line="238" w:lineRule="exact" w:before="0"/>
              <w:ind w:left="484" w:right="474"/>
              <w:jc w:val="center"/>
              <w:rPr>
                <w:sz w:val="24"/>
              </w:rPr>
            </w:pPr>
            <w:r>
              <w:rPr>
                <w:spacing w:val="-5"/>
                <w:sz w:val="24"/>
              </w:rPr>
              <w:t>Low</w:t>
            </w:r>
          </w:p>
        </w:tc>
        <w:tc>
          <w:tcPr>
            <w:tcW w:w="1618" w:type="dxa"/>
            <w:tcBorders>
              <w:right w:val="single" w:sz="18" w:space="0" w:color="000000"/>
            </w:tcBorders>
            <w:shd w:val="clear" w:color="auto" w:fill="FFFF00"/>
          </w:tcPr>
          <w:p>
            <w:pPr>
              <w:pStyle w:val="TableParagraph"/>
              <w:spacing w:before="0"/>
              <w:ind w:left="24"/>
              <w:jc w:val="center"/>
              <w:rPr>
                <w:sz w:val="24"/>
              </w:rPr>
            </w:pPr>
            <w:r>
              <w:rPr>
                <w:w w:val="99"/>
                <w:sz w:val="24"/>
              </w:rPr>
              <w:t>8</w:t>
            </w:r>
          </w:p>
          <w:p>
            <w:pPr>
              <w:pStyle w:val="TableParagraph"/>
              <w:spacing w:line="238" w:lineRule="exact" w:before="0"/>
              <w:ind w:left="366" w:right="342"/>
              <w:jc w:val="center"/>
              <w:rPr>
                <w:sz w:val="24"/>
              </w:rPr>
            </w:pPr>
            <w:r>
              <w:rPr>
                <w:spacing w:val="-2"/>
                <w:sz w:val="24"/>
              </w:rPr>
              <w:t>Medium</w:t>
            </w:r>
          </w:p>
        </w:tc>
        <w:tc>
          <w:tcPr>
            <w:tcW w:w="1697" w:type="dxa"/>
            <w:tcBorders>
              <w:left w:val="single" w:sz="18" w:space="0" w:color="000000"/>
              <w:bottom w:val="single" w:sz="18" w:space="0" w:color="000000"/>
            </w:tcBorders>
            <w:shd w:val="clear" w:color="auto" w:fill="FFC000"/>
          </w:tcPr>
          <w:p>
            <w:pPr>
              <w:pStyle w:val="TableParagraph"/>
              <w:spacing w:before="0"/>
              <w:ind w:left="374" w:right="381"/>
              <w:jc w:val="center"/>
              <w:rPr>
                <w:sz w:val="24"/>
              </w:rPr>
            </w:pPr>
            <w:r>
              <w:rPr>
                <w:spacing w:val="-5"/>
                <w:sz w:val="24"/>
              </w:rPr>
              <w:t>12</w:t>
            </w:r>
          </w:p>
          <w:p>
            <w:pPr>
              <w:pStyle w:val="TableParagraph"/>
              <w:spacing w:line="238" w:lineRule="exact" w:before="0"/>
              <w:ind w:left="372" w:right="381"/>
              <w:jc w:val="center"/>
              <w:rPr>
                <w:sz w:val="24"/>
              </w:rPr>
            </w:pPr>
            <w:r>
              <w:rPr>
                <w:spacing w:val="-4"/>
                <w:sz w:val="24"/>
              </w:rPr>
              <w:t>High</w:t>
            </w:r>
          </w:p>
        </w:tc>
        <w:tc>
          <w:tcPr>
            <w:tcW w:w="1430" w:type="dxa"/>
            <w:shd w:val="clear" w:color="auto" w:fill="FFC000"/>
          </w:tcPr>
          <w:p>
            <w:pPr>
              <w:pStyle w:val="TableParagraph"/>
              <w:spacing w:before="0"/>
              <w:ind w:left="175" w:right="167"/>
              <w:jc w:val="center"/>
              <w:rPr>
                <w:sz w:val="24"/>
              </w:rPr>
            </w:pPr>
            <w:r>
              <w:rPr>
                <w:spacing w:val="-5"/>
                <w:sz w:val="24"/>
              </w:rPr>
              <w:t>16</w:t>
            </w:r>
          </w:p>
          <w:p>
            <w:pPr>
              <w:pStyle w:val="TableParagraph"/>
              <w:spacing w:line="238" w:lineRule="exact" w:before="0"/>
              <w:ind w:left="175" w:right="167"/>
              <w:jc w:val="center"/>
              <w:rPr>
                <w:sz w:val="24"/>
              </w:rPr>
            </w:pPr>
            <w:r>
              <w:rPr>
                <w:spacing w:val="-4"/>
                <w:sz w:val="24"/>
              </w:rPr>
              <w:t>High</w:t>
            </w:r>
          </w:p>
        </w:tc>
        <w:tc>
          <w:tcPr>
            <w:tcW w:w="1496" w:type="dxa"/>
            <w:shd w:val="clear" w:color="auto" w:fill="FF0000"/>
          </w:tcPr>
          <w:p>
            <w:pPr>
              <w:pStyle w:val="TableParagraph"/>
              <w:spacing w:before="0"/>
              <w:ind w:left="208" w:right="200"/>
              <w:jc w:val="center"/>
              <w:rPr>
                <w:sz w:val="24"/>
              </w:rPr>
            </w:pPr>
            <w:r>
              <w:rPr>
                <w:spacing w:val="-5"/>
                <w:sz w:val="24"/>
              </w:rPr>
              <w:t>20</w:t>
            </w:r>
          </w:p>
          <w:p>
            <w:pPr>
              <w:pStyle w:val="TableParagraph"/>
              <w:spacing w:line="238" w:lineRule="exact" w:before="0"/>
              <w:ind w:left="208" w:right="202"/>
              <w:jc w:val="center"/>
              <w:rPr>
                <w:sz w:val="24"/>
              </w:rPr>
            </w:pPr>
            <w:r>
              <w:rPr>
                <w:sz w:val="24"/>
              </w:rPr>
              <w:t>Very</w:t>
            </w:r>
            <w:r>
              <w:rPr>
                <w:spacing w:val="-2"/>
                <w:sz w:val="24"/>
              </w:rPr>
              <w:t> </w:t>
            </w:r>
            <w:r>
              <w:rPr>
                <w:spacing w:val="-4"/>
                <w:sz w:val="24"/>
              </w:rPr>
              <w:t>High</w:t>
            </w:r>
          </w:p>
        </w:tc>
      </w:tr>
      <w:tr>
        <w:trPr>
          <w:trHeight w:val="551" w:hRule="atLeast"/>
        </w:trPr>
        <w:tc>
          <w:tcPr>
            <w:tcW w:w="791" w:type="dxa"/>
            <w:vMerge/>
            <w:tcBorders>
              <w:top w:val="nil"/>
            </w:tcBorders>
            <w:shd w:val="clear" w:color="auto" w:fill="24838F"/>
            <w:textDirection w:val="btLr"/>
          </w:tcPr>
          <w:p>
            <w:pPr>
              <w:rPr>
                <w:sz w:val="2"/>
                <w:szCs w:val="2"/>
              </w:rPr>
            </w:pPr>
          </w:p>
        </w:tc>
        <w:tc>
          <w:tcPr>
            <w:tcW w:w="1294" w:type="dxa"/>
            <w:tcBorders>
              <w:top w:val="single" w:sz="2" w:space="0" w:color="000000"/>
              <w:left w:val="single" w:sz="2" w:space="0" w:color="000000"/>
              <w:bottom w:val="single" w:sz="2" w:space="0" w:color="000000"/>
              <w:right w:val="single" w:sz="2" w:space="0" w:color="000000"/>
            </w:tcBorders>
            <w:shd w:val="clear" w:color="auto" w:fill="6F2F9F"/>
          </w:tcPr>
          <w:p>
            <w:pPr>
              <w:pStyle w:val="TableParagraph"/>
              <w:spacing w:before="17"/>
              <w:ind w:left="110"/>
              <w:rPr>
                <w:b/>
                <w:sz w:val="24"/>
              </w:rPr>
            </w:pPr>
            <w:r>
              <w:rPr>
                <w:b/>
                <w:color w:val="FFFFFF"/>
                <w:spacing w:val="-5"/>
                <w:sz w:val="24"/>
              </w:rPr>
              <w:t>3.</w:t>
            </w:r>
          </w:p>
          <w:p>
            <w:pPr>
              <w:pStyle w:val="TableParagraph"/>
              <w:spacing w:line="238" w:lineRule="exact" w:before="0"/>
              <w:ind w:left="110"/>
              <w:rPr>
                <w:b/>
                <w:sz w:val="24"/>
              </w:rPr>
            </w:pPr>
            <w:r>
              <w:rPr>
                <w:b/>
                <w:color w:val="FFFFFF"/>
                <w:spacing w:val="-2"/>
                <w:sz w:val="24"/>
              </w:rPr>
              <w:t>Medium</w:t>
            </w:r>
          </w:p>
        </w:tc>
        <w:tc>
          <w:tcPr>
            <w:tcW w:w="1432" w:type="dxa"/>
            <w:tcBorders>
              <w:left w:val="single" w:sz="2" w:space="0" w:color="000000"/>
            </w:tcBorders>
            <w:shd w:val="clear" w:color="auto" w:fill="00AFEF"/>
          </w:tcPr>
          <w:p>
            <w:pPr>
              <w:pStyle w:val="TableParagraph"/>
              <w:spacing w:before="17"/>
              <w:ind w:left="11"/>
              <w:jc w:val="center"/>
              <w:rPr>
                <w:sz w:val="24"/>
              </w:rPr>
            </w:pPr>
            <w:r>
              <w:rPr>
                <w:w w:val="99"/>
                <w:sz w:val="24"/>
              </w:rPr>
              <w:t>3</w:t>
            </w:r>
          </w:p>
          <w:p>
            <w:pPr>
              <w:pStyle w:val="TableParagraph"/>
              <w:spacing w:line="238" w:lineRule="exact" w:before="0"/>
              <w:ind w:left="484" w:right="474"/>
              <w:jc w:val="center"/>
              <w:rPr>
                <w:sz w:val="24"/>
              </w:rPr>
            </w:pPr>
            <w:r>
              <w:rPr>
                <w:spacing w:val="-5"/>
                <w:sz w:val="24"/>
              </w:rPr>
              <w:t>Low</w:t>
            </w:r>
          </w:p>
        </w:tc>
        <w:tc>
          <w:tcPr>
            <w:tcW w:w="1618" w:type="dxa"/>
            <w:shd w:val="clear" w:color="auto" w:fill="FFFF00"/>
          </w:tcPr>
          <w:p>
            <w:pPr>
              <w:pStyle w:val="TableParagraph"/>
              <w:spacing w:before="17"/>
              <w:ind w:left="7"/>
              <w:jc w:val="center"/>
              <w:rPr>
                <w:sz w:val="24"/>
              </w:rPr>
            </w:pPr>
            <w:r>
              <w:rPr>
                <w:w w:val="99"/>
                <w:sz w:val="24"/>
              </w:rPr>
              <w:t>6</w:t>
            </w:r>
          </w:p>
          <w:p>
            <w:pPr>
              <w:pStyle w:val="TableParagraph"/>
              <w:spacing w:line="238" w:lineRule="exact" w:before="0"/>
              <w:ind w:left="295" w:right="288"/>
              <w:jc w:val="center"/>
              <w:rPr>
                <w:sz w:val="24"/>
              </w:rPr>
            </w:pPr>
            <w:r>
              <w:rPr>
                <w:spacing w:val="-2"/>
                <w:sz w:val="24"/>
              </w:rPr>
              <w:t>Medium</w:t>
            </w:r>
          </w:p>
        </w:tc>
        <w:tc>
          <w:tcPr>
            <w:tcW w:w="1697" w:type="dxa"/>
            <w:tcBorders>
              <w:top w:val="single" w:sz="18" w:space="0" w:color="000000"/>
              <w:right w:val="single" w:sz="18" w:space="0" w:color="000000"/>
            </w:tcBorders>
            <w:shd w:val="clear" w:color="auto" w:fill="FFFF00"/>
          </w:tcPr>
          <w:p>
            <w:pPr>
              <w:pStyle w:val="TableParagraph"/>
              <w:spacing w:before="17"/>
              <w:ind w:left="24"/>
              <w:jc w:val="center"/>
              <w:rPr>
                <w:sz w:val="24"/>
              </w:rPr>
            </w:pPr>
            <w:r>
              <w:rPr>
                <w:w w:val="99"/>
                <w:sz w:val="24"/>
              </w:rPr>
              <w:t>9</w:t>
            </w:r>
          </w:p>
          <w:p>
            <w:pPr>
              <w:pStyle w:val="TableParagraph"/>
              <w:spacing w:line="238" w:lineRule="exact" w:before="0"/>
              <w:ind w:left="405" w:right="381"/>
              <w:jc w:val="center"/>
              <w:rPr>
                <w:sz w:val="24"/>
              </w:rPr>
            </w:pPr>
            <w:r>
              <w:rPr>
                <w:spacing w:val="-2"/>
                <w:sz w:val="24"/>
              </w:rPr>
              <w:t>Medium</w:t>
            </w:r>
          </w:p>
        </w:tc>
        <w:tc>
          <w:tcPr>
            <w:tcW w:w="1430" w:type="dxa"/>
            <w:tcBorders>
              <w:left w:val="single" w:sz="18" w:space="0" w:color="000000"/>
              <w:bottom w:val="single" w:sz="18" w:space="0" w:color="000000"/>
            </w:tcBorders>
            <w:shd w:val="clear" w:color="auto" w:fill="FFC000"/>
          </w:tcPr>
          <w:p>
            <w:pPr>
              <w:pStyle w:val="TableParagraph"/>
              <w:spacing w:before="17"/>
              <w:ind w:left="438" w:right="445"/>
              <w:jc w:val="center"/>
              <w:rPr>
                <w:sz w:val="24"/>
              </w:rPr>
            </w:pPr>
            <w:r>
              <w:rPr>
                <w:spacing w:val="-5"/>
                <w:sz w:val="24"/>
              </w:rPr>
              <w:t>12</w:t>
            </w:r>
          </w:p>
          <w:p>
            <w:pPr>
              <w:pStyle w:val="TableParagraph"/>
              <w:spacing w:line="238" w:lineRule="exact" w:before="0"/>
              <w:ind w:left="439" w:right="445"/>
              <w:jc w:val="center"/>
              <w:rPr>
                <w:sz w:val="24"/>
              </w:rPr>
            </w:pPr>
            <w:r>
              <w:rPr>
                <w:spacing w:val="-4"/>
                <w:sz w:val="24"/>
              </w:rPr>
              <w:t>High</w:t>
            </w:r>
          </w:p>
        </w:tc>
        <w:tc>
          <w:tcPr>
            <w:tcW w:w="1496" w:type="dxa"/>
            <w:tcBorders>
              <w:bottom w:val="single" w:sz="18" w:space="0" w:color="000000"/>
            </w:tcBorders>
            <w:shd w:val="clear" w:color="auto" w:fill="FFC000"/>
          </w:tcPr>
          <w:p>
            <w:pPr>
              <w:pStyle w:val="TableParagraph"/>
              <w:spacing w:before="17"/>
              <w:ind w:left="208" w:right="200"/>
              <w:jc w:val="center"/>
              <w:rPr>
                <w:sz w:val="24"/>
              </w:rPr>
            </w:pPr>
            <w:r>
              <w:rPr>
                <w:spacing w:val="-5"/>
                <w:sz w:val="24"/>
              </w:rPr>
              <w:t>15</w:t>
            </w:r>
          </w:p>
          <w:p>
            <w:pPr>
              <w:pStyle w:val="TableParagraph"/>
              <w:spacing w:line="238" w:lineRule="exact" w:before="0"/>
              <w:ind w:left="208" w:right="200"/>
              <w:jc w:val="center"/>
              <w:rPr>
                <w:sz w:val="24"/>
              </w:rPr>
            </w:pPr>
            <w:r>
              <w:rPr>
                <w:spacing w:val="-4"/>
                <w:sz w:val="24"/>
              </w:rPr>
              <w:t>High</w:t>
            </w:r>
          </w:p>
        </w:tc>
      </w:tr>
      <w:tr>
        <w:trPr>
          <w:trHeight w:val="570" w:hRule="atLeast"/>
        </w:trPr>
        <w:tc>
          <w:tcPr>
            <w:tcW w:w="791" w:type="dxa"/>
            <w:vMerge/>
            <w:tcBorders>
              <w:top w:val="nil"/>
            </w:tcBorders>
            <w:shd w:val="clear" w:color="auto" w:fill="24838F"/>
            <w:textDirection w:val="btLr"/>
          </w:tcPr>
          <w:p>
            <w:pPr>
              <w:rPr>
                <w:sz w:val="2"/>
                <w:szCs w:val="2"/>
              </w:rPr>
            </w:pPr>
          </w:p>
        </w:tc>
        <w:tc>
          <w:tcPr>
            <w:tcW w:w="1294" w:type="dxa"/>
            <w:tcBorders>
              <w:top w:val="single" w:sz="2" w:space="0" w:color="000000"/>
            </w:tcBorders>
            <w:shd w:val="clear" w:color="auto" w:fill="6F2F9F"/>
          </w:tcPr>
          <w:p>
            <w:pPr>
              <w:pStyle w:val="TableParagraph"/>
              <w:spacing w:before="18"/>
              <w:ind w:left="106"/>
              <w:rPr>
                <w:b/>
                <w:sz w:val="24"/>
              </w:rPr>
            </w:pPr>
            <w:r>
              <w:rPr>
                <w:b/>
                <w:color w:val="FFFFFF"/>
                <w:sz w:val="24"/>
              </w:rPr>
              <w:t>2. </w:t>
            </w:r>
            <w:r>
              <w:rPr>
                <w:b/>
                <w:color w:val="FFFFFF"/>
                <w:spacing w:val="-5"/>
                <w:sz w:val="24"/>
              </w:rPr>
              <w:t>Low</w:t>
            </w:r>
          </w:p>
        </w:tc>
        <w:tc>
          <w:tcPr>
            <w:tcW w:w="1432" w:type="dxa"/>
            <w:shd w:val="clear" w:color="auto" w:fill="92D050"/>
          </w:tcPr>
          <w:p>
            <w:pPr>
              <w:pStyle w:val="TableParagraph"/>
              <w:spacing w:before="18"/>
              <w:ind w:left="9"/>
              <w:jc w:val="center"/>
              <w:rPr>
                <w:sz w:val="24"/>
              </w:rPr>
            </w:pPr>
            <w:r>
              <w:rPr>
                <w:w w:val="99"/>
                <w:sz w:val="24"/>
              </w:rPr>
              <w:t>2</w:t>
            </w:r>
          </w:p>
          <w:p>
            <w:pPr>
              <w:pStyle w:val="TableParagraph"/>
              <w:spacing w:line="255" w:lineRule="exact" w:before="1"/>
              <w:ind w:left="202" w:right="195"/>
              <w:jc w:val="center"/>
              <w:rPr>
                <w:sz w:val="24"/>
              </w:rPr>
            </w:pPr>
            <w:r>
              <w:rPr>
                <w:sz w:val="24"/>
              </w:rPr>
              <w:t>Very</w:t>
            </w:r>
            <w:r>
              <w:rPr>
                <w:spacing w:val="-2"/>
                <w:sz w:val="24"/>
              </w:rPr>
              <w:t> </w:t>
            </w:r>
            <w:r>
              <w:rPr>
                <w:spacing w:val="-5"/>
                <w:sz w:val="24"/>
              </w:rPr>
              <w:t>Low</w:t>
            </w:r>
          </w:p>
        </w:tc>
        <w:tc>
          <w:tcPr>
            <w:tcW w:w="1618" w:type="dxa"/>
            <w:shd w:val="clear" w:color="auto" w:fill="00AFEF"/>
          </w:tcPr>
          <w:p>
            <w:pPr>
              <w:pStyle w:val="TableParagraph"/>
              <w:spacing w:before="18"/>
              <w:ind w:left="7"/>
              <w:jc w:val="center"/>
              <w:rPr>
                <w:sz w:val="24"/>
              </w:rPr>
            </w:pPr>
            <w:r>
              <w:rPr>
                <w:w w:val="99"/>
                <w:sz w:val="24"/>
              </w:rPr>
              <w:t>4</w:t>
            </w:r>
          </w:p>
          <w:p>
            <w:pPr>
              <w:pStyle w:val="TableParagraph"/>
              <w:spacing w:line="255" w:lineRule="exact" w:before="1"/>
              <w:ind w:left="293" w:right="288"/>
              <w:jc w:val="center"/>
              <w:rPr>
                <w:sz w:val="24"/>
              </w:rPr>
            </w:pPr>
            <w:r>
              <w:rPr>
                <w:spacing w:val="-5"/>
                <w:sz w:val="24"/>
              </w:rPr>
              <w:t>Low</w:t>
            </w:r>
          </w:p>
        </w:tc>
        <w:tc>
          <w:tcPr>
            <w:tcW w:w="1697" w:type="dxa"/>
            <w:shd w:val="clear" w:color="auto" w:fill="FFFF00"/>
          </w:tcPr>
          <w:p>
            <w:pPr>
              <w:pStyle w:val="TableParagraph"/>
              <w:spacing w:before="18"/>
              <w:ind w:left="7"/>
              <w:jc w:val="center"/>
              <w:rPr>
                <w:sz w:val="24"/>
              </w:rPr>
            </w:pPr>
            <w:r>
              <w:rPr>
                <w:w w:val="99"/>
                <w:sz w:val="24"/>
              </w:rPr>
              <w:t>6</w:t>
            </w:r>
          </w:p>
          <w:p>
            <w:pPr>
              <w:pStyle w:val="TableParagraph"/>
              <w:spacing w:line="255" w:lineRule="exact" w:before="1"/>
              <w:ind w:left="406" w:right="399"/>
              <w:jc w:val="center"/>
              <w:rPr>
                <w:sz w:val="24"/>
              </w:rPr>
            </w:pPr>
            <w:r>
              <w:rPr>
                <w:spacing w:val="-2"/>
                <w:sz w:val="24"/>
              </w:rPr>
              <w:t>Medium</w:t>
            </w:r>
          </w:p>
        </w:tc>
        <w:tc>
          <w:tcPr>
            <w:tcW w:w="1430" w:type="dxa"/>
            <w:tcBorders>
              <w:top w:val="single" w:sz="18" w:space="0" w:color="000000"/>
              <w:right w:val="single" w:sz="2" w:space="0" w:color="000000"/>
            </w:tcBorders>
            <w:shd w:val="clear" w:color="auto" w:fill="FFFF00"/>
          </w:tcPr>
          <w:p>
            <w:pPr>
              <w:pStyle w:val="TableParagraph"/>
              <w:spacing w:before="18"/>
              <w:ind w:left="7"/>
              <w:jc w:val="center"/>
              <w:rPr>
                <w:sz w:val="24"/>
              </w:rPr>
            </w:pPr>
            <w:r>
              <w:rPr>
                <w:w w:val="99"/>
                <w:sz w:val="24"/>
              </w:rPr>
              <w:t>8</w:t>
            </w:r>
          </w:p>
          <w:p>
            <w:pPr>
              <w:pStyle w:val="TableParagraph"/>
              <w:spacing w:line="255" w:lineRule="exact" w:before="1"/>
              <w:ind w:left="273" w:right="266"/>
              <w:jc w:val="center"/>
              <w:rPr>
                <w:sz w:val="24"/>
              </w:rPr>
            </w:pPr>
            <w:r>
              <w:rPr>
                <w:spacing w:val="-2"/>
                <w:sz w:val="24"/>
              </w:rPr>
              <w:t>Medium</w:t>
            </w:r>
          </w:p>
        </w:tc>
        <w:tc>
          <w:tcPr>
            <w:tcW w:w="1496" w:type="dxa"/>
            <w:tcBorders>
              <w:top w:val="single" w:sz="18" w:space="0" w:color="000000"/>
              <w:left w:val="single" w:sz="2" w:space="0" w:color="000000"/>
              <w:bottom w:val="single" w:sz="2" w:space="0" w:color="000000"/>
            </w:tcBorders>
            <w:shd w:val="clear" w:color="auto" w:fill="FFFF00"/>
          </w:tcPr>
          <w:p>
            <w:pPr>
              <w:pStyle w:val="TableParagraph"/>
              <w:spacing w:before="18"/>
              <w:ind w:left="307" w:right="297"/>
              <w:jc w:val="center"/>
              <w:rPr>
                <w:sz w:val="24"/>
              </w:rPr>
            </w:pPr>
            <w:r>
              <w:rPr>
                <w:spacing w:val="-5"/>
                <w:sz w:val="24"/>
              </w:rPr>
              <w:t>10</w:t>
            </w:r>
          </w:p>
          <w:p>
            <w:pPr>
              <w:pStyle w:val="TableParagraph"/>
              <w:spacing w:line="255" w:lineRule="exact" w:before="1"/>
              <w:ind w:left="309" w:right="297"/>
              <w:jc w:val="center"/>
              <w:rPr>
                <w:sz w:val="24"/>
              </w:rPr>
            </w:pPr>
            <w:r>
              <w:rPr>
                <w:spacing w:val="-2"/>
                <w:sz w:val="24"/>
              </w:rPr>
              <w:t>Medium</w:t>
            </w:r>
          </w:p>
        </w:tc>
      </w:tr>
      <w:tr>
        <w:trPr>
          <w:trHeight w:val="551" w:hRule="atLeast"/>
        </w:trPr>
        <w:tc>
          <w:tcPr>
            <w:tcW w:w="791" w:type="dxa"/>
            <w:vMerge/>
            <w:tcBorders>
              <w:top w:val="nil"/>
            </w:tcBorders>
            <w:shd w:val="clear" w:color="auto" w:fill="24838F"/>
            <w:textDirection w:val="btLr"/>
          </w:tcPr>
          <w:p>
            <w:pPr>
              <w:rPr>
                <w:sz w:val="2"/>
                <w:szCs w:val="2"/>
              </w:rPr>
            </w:pPr>
          </w:p>
        </w:tc>
        <w:tc>
          <w:tcPr>
            <w:tcW w:w="1294" w:type="dxa"/>
            <w:shd w:val="clear" w:color="auto" w:fill="6F2F9F"/>
          </w:tcPr>
          <w:p>
            <w:pPr>
              <w:pStyle w:val="TableParagraph"/>
              <w:spacing w:line="270" w:lineRule="atLeast" w:before="0"/>
              <w:ind w:left="106" w:right="449"/>
              <w:rPr>
                <w:b/>
                <w:sz w:val="24"/>
              </w:rPr>
            </w:pPr>
            <w:r>
              <w:rPr>
                <w:b/>
                <w:color w:val="FFFFFF"/>
                <w:spacing w:val="-2"/>
                <w:sz w:val="24"/>
              </w:rPr>
              <w:t>1.Very </w:t>
            </w:r>
            <w:r>
              <w:rPr>
                <w:b/>
                <w:color w:val="FFFFFF"/>
                <w:spacing w:val="-4"/>
                <w:sz w:val="24"/>
              </w:rPr>
              <w:t>Low</w:t>
            </w:r>
          </w:p>
        </w:tc>
        <w:tc>
          <w:tcPr>
            <w:tcW w:w="1432" w:type="dxa"/>
            <w:shd w:val="clear" w:color="auto" w:fill="92D050"/>
          </w:tcPr>
          <w:p>
            <w:pPr>
              <w:pStyle w:val="TableParagraph"/>
              <w:spacing w:before="0"/>
              <w:ind w:left="9"/>
              <w:jc w:val="center"/>
              <w:rPr>
                <w:sz w:val="24"/>
              </w:rPr>
            </w:pPr>
            <w:r>
              <w:rPr>
                <w:w w:val="99"/>
                <w:sz w:val="24"/>
              </w:rPr>
              <w:t>1</w:t>
            </w:r>
          </w:p>
          <w:p>
            <w:pPr>
              <w:pStyle w:val="TableParagraph"/>
              <w:spacing w:line="255" w:lineRule="exact" w:before="0"/>
              <w:ind w:left="202" w:right="195"/>
              <w:jc w:val="center"/>
              <w:rPr>
                <w:sz w:val="24"/>
              </w:rPr>
            </w:pPr>
            <w:r>
              <w:rPr>
                <w:sz w:val="24"/>
              </w:rPr>
              <w:t>Very</w:t>
            </w:r>
            <w:r>
              <w:rPr>
                <w:spacing w:val="-2"/>
                <w:sz w:val="24"/>
              </w:rPr>
              <w:t> </w:t>
            </w:r>
            <w:r>
              <w:rPr>
                <w:spacing w:val="-5"/>
                <w:sz w:val="24"/>
              </w:rPr>
              <w:t>Low</w:t>
            </w:r>
          </w:p>
        </w:tc>
        <w:tc>
          <w:tcPr>
            <w:tcW w:w="1618" w:type="dxa"/>
            <w:shd w:val="clear" w:color="auto" w:fill="92D050"/>
          </w:tcPr>
          <w:p>
            <w:pPr>
              <w:pStyle w:val="TableParagraph"/>
              <w:spacing w:before="0"/>
              <w:ind w:left="7"/>
              <w:jc w:val="center"/>
              <w:rPr>
                <w:sz w:val="24"/>
              </w:rPr>
            </w:pPr>
            <w:r>
              <w:rPr>
                <w:w w:val="99"/>
                <w:sz w:val="24"/>
              </w:rPr>
              <w:t>2</w:t>
            </w:r>
          </w:p>
          <w:p>
            <w:pPr>
              <w:pStyle w:val="TableParagraph"/>
              <w:spacing w:line="255" w:lineRule="exact" w:before="0"/>
              <w:ind w:left="295" w:right="288"/>
              <w:jc w:val="center"/>
              <w:rPr>
                <w:sz w:val="24"/>
              </w:rPr>
            </w:pPr>
            <w:r>
              <w:rPr>
                <w:sz w:val="24"/>
              </w:rPr>
              <w:t>Very</w:t>
            </w:r>
            <w:r>
              <w:rPr>
                <w:spacing w:val="-2"/>
                <w:sz w:val="24"/>
              </w:rPr>
              <w:t> </w:t>
            </w:r>
            <w:r>
              <w:rPr>
                <w:spacing w:val="-5"/>
                <w:sz w:val="24"/>
              </w:rPr>
              <w:t>Low</w:t>
            </w:r>
          </w:p>
        </w:tc>
        <w:tc>
          <w:tcPr>
            <w:tcW w:w="1697" w:type="dxa"/>
            <w:shd w:val="clear" w:color="auto" w:fill="00AFEF"/>
          </w:tcPr>
          <w:p>
            <w:pPr>
              <w:pStyle w:val="TableParagraph"/>
              <w:spacing w:before="0"/>
              <w:ind w:left="7"/>
              <w:jc w:val="center"/>
              <w:rPr>
                <w:sz w:val="24"/>
              </w:rPr>
            </w:pPr>
            <w:r>
              <w:rPr>
                <w:w w:val="99"/>
                <w:sz w:val="24"/>
              </w:rPr>
              <w:t>3</w:t>
            </w:r>
          </w:p>
          <w:p>
            <w:pPr>
              <w:pStyle w:val="TableParagraph"/>
              <w:spacing w:line="255" w:lineRule="exact" w:before="0"/>
              <w:ind w:left="404" w:right="399"/>
              <w:jc w:val="center"/>
              <w:rPr>
                <w:sz w:val="24"/>
              </w:rPr>
            </w:pPr>
            <w:r>
              <w:rPr>
                <w:spacing w:val="-5"/>
                <w:sz w:val="24"/>
              </w:rPr>
              <w:t>Low</w:t>
            </w:r>
          </w:p>
        </w:tc>
        <w:tc>
          <w:tcPr>
            <w:tcW w:w="1430" w:type="dxa"/>
            <w:shd w:val="clear" w:color="auto" w:fill="00AFEF"/>
          </w:tcPr>
          <w:p>
            <w:pPr>
              <w:pStyle w:val="TableParagraph"/>
              <w:spacing w:before="0"/>
              <w:ind w:left="9"/>
              <w:jc w:val="center"/>
              <w:rPr>
                <w:sz w:val="24"/>
              </w:rPr>
            </w:pPr>
            <w:r>
              <w:rPr>
                <w:w w:val="99"/>
                <w:sz w:val="24"/>
              </w:rPr>
              <w:t>4</w:t>
            </w:r>
          </w:p>
          <w:p>
            <w:pPr>
              <w:pStyle w:val="TableParagraph"/>
              <w:spacing w:line="255" w:lineRule="exact" w:before="0"/>
              <w:ind w:left="175" w:right="167"/>
              <w:jc w:val="center"/>
              <w:rPr>
                <w:sz w:val="24"/>
              </w:rPr>
            </w:pPr>
            <w:r>
              <w:rPr>
                <w:spacing w:val="-5"/>
                <w:sz w:val="24"/>
              </w:rPr>
              <w:t>Low</w:t>
            </w:r>
          </w:p>
        </w:tc>
        <w:tc>
          <w:tcPr>
            <w:tcW w:w="1496" w:type="dxa"/>
            <w:tcBorders>
              <w:top w:val="single" w:sz="2" w:space="0" w:color="000000"/>
            </w:tcBorders>
            <w:shd w:val="clear" w:color="auto" w:fill="FFFF00"/>
          </w:tcPr>
          <w:p>
            <w:pPr>
              <w:pStyle w:val="TableParagraph"/>
              <w:spacing w:before="0"/>
              <w:ind w:left="9"/>
              <w:jc w:val="center"/>
              <w:rPr>
                <w:sz w:val="24"/>
              </w:rPr>
            </w:pPr>
            <w:r>
              <w:rPr>
                <w:w w:val="99"/>
                <w:sz w:val="24"/>
              </w:rPr>
              <w:t>5</w:t>
            </w:r>
          </w:p>
          <w:p>
            <w:pPr>
              <w:pStyle w:val="TableParagraph"/>
              <w:spacing w:line="255" w:lineRule="exact" w:before="0"/>
              <w:ind w:left="208" w:right="199"/>
              <w:jc w:val="center"/>
              <w:rPr>
                <w:sz w:val="24"/>
              </w:rPr>
            </w:pPr>
            <w:r>
              <w:rPr>
                <w:spacing w:val="-2"/>
                <w:sz w:val="24"/>
              </w:rPr>
              <w:t>Medium</w:t>
            </w:r>
          </w:p>
        </w:tc>
      </w:tr>
      <w:tr>
        <w:trPr>
          <w:trHeight w:val="396" w:hRule="atLeast"/>
        </w:trPr>
        <w:tc>
          <w:tcPr>
            <w:tcW w:w="9758" w:type="dxa"/>
            <w:gridSpan w:val="7"/>
            <w:shd w:val="clear" w:color="auto" w:fill="24838F"/>
          </w:tcPr>
          <w:p>
            <w:pPr>
              <w:pStyle w:val="TableParagraph"/>
              <w:spacing w:before="0"/>
              <w:ind w:left="4268" w:right="4259"/>
              <w:jc w:val="center"/>
              <w:rPr>
                <w:b/>
                <w:sz w:val="24"/>
              </w:rPr>
            </w:pPr>
            <w:r>
              <w:rPr>
                <w:b/>
                <w:color w:val="FFFFFF"/>
                <w:spacing w:val="-2"/>
                <w:sz w:val="24"/>
              </w:rPr>
              <w:t>Likelihood</w:t>
            </w:r>
          </w:p>
        </w:tc>
      </w:tr>
      <w:tr>
        <w:trPr>
          <w:trHeight w:val="828" w:hRule="atLeast"/>
        </w:trPr>
        <w:tc>
          <w:tcPr>
            <w:tcW w:w="2085" w:type="dxa"/>
            <w:gridSpan w:val="2"/>
            <w:shd w:val="clear" w:color="auto" w:fill="6F2F9F"/>
          </w:tcPr>
          <w:p>
            <w:pPr>
              <w:pStyle w:val="TableParagraph"/>
              <w:spacing w:before="1"/>
              <w:ind w:left="107"/>
              <w:rPr>
                <w:b/>
                <w:sz w:val="24"/>
              </w:rPr>
            </w:pPr>
            <w:r>
              <w:rPr>
                <w:b/>
                <w:color w:val="FFFFFF"/>
                <w:sz w:val="24"/>
              </w:rPr>
              <w:t>Risk</w:t>
            </w:r>
            <w:r>
              <w:rPr>
                <w:b/>
                <w:color w:val="FFFFFF"/>
                <w:spacing w:val="-10"/>
                <w:sz w:val="24"/>
              </w:rPr>
              <w:t> </w:t>
            </w:r>
            <w:r>
              <w:rPr>
                <w:b/>
                <w:color w:val="FFFFFF"/>
                <w:sz w:val="24"/>
              </w:rPr>
              <w:t>score</w:t>
            </w:r>
            <w:r>
              <w:rPr>
                <w:b/>
                <w:color w:val="FFFFFF"/>
                <w:spacing w:val="-10"/>
                <w:sz w:val="24"/>
              </w:rPr>
              <w:t> =</w:t>
            </w:r>
          </w:p>
          <w:p>
            <w:pPr>
              <w:pStyle w:val="TableParagraph"/>
              <w:spacing w:line="274" w:lineRule="exact" w:before="0"/>
              <w:ind w:left="107"/>
              <w:rPr>
                <w:b/>
                <w:sz w:val="24"/>
              </w:rPr>
            </w:pPr>
            <w:r>
              <w:rPr>
                <w:b/>
                <w:color w:val="FFFFFF"/>
                <w:sz w:val="24"/>
              </w:rPr>
              <w:t>Impact x </w:t>
            </w:r>
            <w:r>
              <w:rPr>
                <w:b/>
                <w:color w:val="FFFFFF"/>
                <w:spacing w:val="-2"/>
                <w:sz w:val="24"/>
              </w:rPr>
              <w:t>Likelihood</w:t>
            </w:r>
          </w:p>
        </w:tc>
        <w:tc>
          <w:tcPr>
            <w:tcW w:w="1432" w:type="dxa"/>
            <w:shd w:val="clear" w:color="auto" w:fill="6F2F9F"/>
          </w:tcPr>
          <w:p>
            <w:pPr>
              <w:pStyle w:val="TableParagraph"/>
              <w:spacing w:before="1"/>
              <w:ind w:left="107" w:right="573"/>
              <w:rPr>
                <w:b/>
                <w:sz w:val="24"/>
              </w:rPr>
            </w:pPr>
            <w:r>
              <w:rPr>
                <w:b/>
                <w:color w:val="FFFFFF"/>
                <w:spacing w:val="-2"/>
                <w:sz w:val="24"/>
              </w:rPr>
              <w:t>1.Rare </w:t>
            </w:r>
            <w:r>
              <w:rPr>
                <w:b/>
                <w:color w:val="FFFFFF"/>
                <w:spacing w:val="-4"/>
                <w:sz w:val="24"/>
              </w:rPr>
              <w:t>(≤3%)</w:t>
            </w:r>
          </w:p>
        </w:tc>
        <w:tc>
          <w:tcPr>
            <w:tcW w:w="1618" w:type="dxa"/>
            <w:shd w:val="clear" w:color="auto" w:fill="6F2F9F"/>
          </w:tcPr>
          <w:p>
            <w:pPr>
              <w:pStyle w:val="TableParagraph"/>
              <w:spacing w:before="1"/>
              <w:ind w:left="107" w:right="378"/>
              <w:rPr>
                <w:b/>
                <w:sz w:val="24"/>
              </w:rPr>
            </w:pPr>
            <w:r>
              <w:rPr>
                <w:b/>
                <w:color w:val="FFFFFF"/>
                <w:spacing w:val="-2"/>
                <w:sz w:val="24"/>
              </w:rPr>
              <w:t>2.Unlikely (3%-10%)</w:t>
            </w:r>
          </w:p>
        </w:tc>
        <w:tc>
          <w:tcPr>
            <w:tcW w:w="1697" w:type="dxa"/>
            <w:shd w:val="clear" w:color="auto" w:fill="6F2F9F"/>
          </w:tcPr>
          <w:p>
            <w:pPr>
              <w:pStyle w:val="TableParagraph"/>
              <w:spacing w:before="1"/>
              <w:ind w:left="107" w:right="376"/>
              <w:rPr>
                <w:b/>
                <w:sz w:val="24"/>
              </w:rPr>
            </w:pPr>
            <w:r>
              <w:rPr>
                <w:b/>
                <w:color w:val="FFFFFF"/>
                <w:spacing w:val="-2"/>
                <w:sz w:val="24"/>
              </w:rPr>
              <w:t>3.Possible (10%-</w:t>
            </w:r>
            <w:r>
              <w:rPr>
                <w:b/>
                <w:color w:val="FFFFFF"/>
                <w:spacing w:val="-4"/>
                <w:sz w:val="24"/>
              </w:rPr>
              <w:t>50%)</w:t>
            </w:r>
          </w:p>
        </w:tc>
        <w:tc>
          <w:tcPr>
            <w:tcW w:w="1430" w:type="dxa"/>
            <w:shd w:val="clear" w:color="auto" w:fill="6F2F9F"/>
          </w:tcPr>
          <w:p>
            <w:pPr>
              <w:pStyle w:val="TableParagraph"/>
              <w:spacing w:before="1"/>
              <w:ind w:left="106" w:right="110"/>
              <w:rPr>
                <w:b/>
                <w:sz w:val="24"/>
              </w:rPr>
            </w:pPr>
            <w:r>
              <w:rPr>
                <w:b/>
                <w:color w:val="FFFFFF"/>
                <w:spacing w:val="-2"/>
                <w:sz w:val="24"/>
              </w:rPr>
              <w:t>4.Likely (50%-90%)</w:t>
            </w:r>
          </w:p>
        </w:tc>
        <w:tc>
          <w:tcPr>
            <w:tcW w:w="1496" w:type="dxa"/>
            <w:shd w:val="clear" w:color="auto" w:fill="6F2F9F"/>
          </w:tcPr>
          <w:p>
            <w:pPr>
              <w:pStyle w:val="TableParagraph"/>
              <w:spacing w:before="1"/>
              <w:ind w:left="107"/>
              <w:rPr>
                <w:b/>
                <w:sz w:val="24"/>
              </w:rPr>
            </w:pPr>
            <w:r>
              <w:rPr>
                <w:b/>
                <w:color w:val="FFFFFF"/>
                <w:spacing w:val="-2"/>
                <w:sz w:val="24"/>
              </w:rPr>
              <w:t>5.Almost</w:t>
            </w:r>
          </w:p>
          <w:p>
            <w:pPr>
              <w:pStyle w:val="TableParagraph"/>
              <w:spacing w:line="274" w:lineRule="exact" w:before="0"/>
              <w:ind w:left="107" w:right="585"/>
              <w:rPr>
                <w:b/>
                <w:sz w:val="24"/>
              </w:rPr>
            </w:pPr>
            <w:r>
              <w:rPr>
                <w:b/>
                <w:color w:val="FFFFFF"/>
                <w:spacing w:val="-2"/>
                <w:sz w:val="24"/>
              </w:rPr>
              <w:t>certain (≥90%)</w:t>
            </w:r>
          </w:p>
        </w:tc>
      </w:tr>
    </w:tbl>
    <w:p>
      <w:pPr>
        <w:pStyle w:val="BodyText"/>
        <w:rPr>
          <w:sz w:val="26"/>
        </w:rPr>
      </w:pPr>
    </w:p>
    <w:p>
      <w:pPr>
        <w:pStyle w:val="BodyText"/>
        <w:spacing w:before="9"/>
        <w:rPr>
          <w:sz w:val="32"/>
        </w:rPr>
      </w:pPr>
    </w:p>
    <w:p>
      <w:pPr>
        <w:spacing w:before="0"/>
        <w:ind w:left="160" w:right="0" w:firstLine="0"/>
        <w:jc w:val="left"/>
        <w:rPr>
          <w:b/>
          <w:sz w:val="24"/>
        </w:rPr>
      </w:pPr>
      <w:r>
        <w:rPr>
          <w:b/>
          <w:sz w:val="24"/>
        </w:rPr>
        <w:t>Risk</w:t>
      </w:r>
      <w:r>
        <w:rPr>
          <w:b/>
          <w:spacing w:val="-10"/>
          <w:sz w:val="24"/>
        </w:rPr>
        <w:t> </w:t>
      </w:r>
      <w:r>
        <w:rPr>
          <w:b/>
          <w:sz w:val="24"/>
        </w:rPr>
        <w:t>appetite</w:t>
      </w:r>
      <w:r>
        <w:rPr>
          <w:b/>
          <w:spacing w:val="-10"/>
          <w:sz w:val="24"/>
        </w:rPr>
        <w:t> </w:t>
      </w:r>
      <w:r>
        <w:rPr>
          <w:b/>
          <w:sz w:val="24"/>
        </w:rPr>
        <w:t>and</w:t>
      </w:r>
      <w:r>
        <w:rPr>
          <w:b/>
          <w:spacing w:val="-9"/>
          <w:sz w:val="24"/>
        </w:rPr>
        <w:t> </w:t>
      </w:r>
      <w:r>
        <w:rPr>
          <w:b/>
          <w:spacing w:val="-2"/>
          <w:sz w:val="24"/>
        </w:rPr>
        <w:t>tolerance</w:t>
      </w:r>
    </w:p>
    <w:p>
      <w:pPr>
        <w:pStyle w:val="BodyText"/>
        <w:spacing w:line="276" w:lineRule="auto" w:before="120"/>
        <w:ind w:left="160" w:right="77"/>
      </w:pPr>
      <w:r>
        <w:rPr/>
        <w:t>Risk appetite and tolerance are two different but related terms. We define risk appetite as the willingness</w:t>
      </w:r>
      <w:r>
        <w:rPr>
          <w:spacing w:val="-1"/>
        </w:rPr>
        <w:t> </w:t>
      </w:r>
      <w:r>
        <w:rPr/>
        <w:t>of</w:t>
      </w:r>
      <w:r>
        <w:rPr>
          <w:spacing w:val="-2"/>
        </w:rPr>
        <w:t> </w:t>
      </w:r>
      <w:r>
        <w:rPr/>
        <w:t>the</w:t>
      </w:r>
      <w:r>
        <w:rPr>
          <w:spacing w:val="-2"/>
        </w:rPr>
        <w:t> </w:t>
      </w:r>
      <w:r>
        <w:rPr/>
        <w:t>HTA</w:t>
      </w:r>
      <w:r>
        <w:rPr>
          <w:spacing w:val="-4"/>
        </w:rPr>
        <w:t> </w:t>
      </w:r>
      <w:r>
        <w:rPr/>
        <w:t>to</w:t>
      </w:r>
      <w:r>
        <w:rPr>
          <w:spacing w:val="-2"/>
        </w:rPr>
        <w:t> </w:t>
      </w:r>
      <w:r>
        <w:rPr/>
        <w:t>take</w:t>
      </w:r>
      <w:r>
        <w:rPr>
          <w:spacing w:val="-2"/>
        </w:rPr>
        <w:t> </w:t>
      </w:r>
      <w:r>
        <w:rPr/>
        <w:t>risk.</w:t>
      </w:r>
      <w:r>
        <w:rPr>
          <w:spacing w:val="-4"/>
        </w:rPr>
        <w:t> </w:t>
      </w:r>
      <w:r>
        <w:rPr/>
        <w:t>As</w:t>
      </w:r>
      <w:r>
        <w:rPr>
          <w:spacing w:val="-2"/>
        </w:rPr>
        <w:t> </w:t>
      </w:r>
      <w:r>
        <w:rPr/>
        <w:t>a</w:t>
      </w:r>
      <w:r>
        <w:rPr>
          <w:spacing w:val="-2"/>
        </w:rPr>
        <w:t> </w:t>
      </w:r>
      <w:r>
        <w:rPr/>
        <w:t>regulator,</w:t>
      </w:r>
      <w:r>
        <w:rPr>
          <w:spacing w:val="-2"/>
        </w:rPr>
        <w:t> </w:t>
      </w:r>
      <w:r>
        <w:rPr/>
        <w:t>our</w:t>
      </w:r>
      <w:r>
        <w:rPr>
          <w:spacing w:val="-2"/>
        </w:rPr>
        <w:t> </w:t>
      </w:r>
      <w:r>
        <w:rPr/>
        <w:t>risk</w:t>
      </w:r>
      <w:r>
        <w:rPr>
          <w:spacing w:val="-2"/>
        </w:rPr>
        <w:t> </w:t>
      </w:r>
      <w:r>
        <w:rPr/>
        <w:t>appetite</w:t>
      </w:r>
      <w:r>
        <w:rPr>
          <w:spacing w:val="-2"/>
        </w:rPr>
        <w:t> </w:t>
      </w:r>
      <w:r>
        <w:rPr/>
        <w:t>will</w:t>
      </w:r>
      <w:r>
        <w:rPr>
          <w:spacing w:val="-2"/>
        </w:rPr>
        <w:t> </w:t>
      </w:r>
      <w:r>
        <w:rPr/>
        <w:t>be</w:t>
      </w:r>
      <w:r>
        <w:rPr>
          <w:spacing w:val="-2"/>
        </w:rPr>
        <w:t> </w:t>
      </w:r>
      <w:r>
        <w:rPr/>
        <w:t>naturally</w:t>
      </w:r>
      <w:r>
        <w:rPr>
          <w:spacing w:val="-2"/>
        </w:rPr>
        <w:t> </w:t>
      </w:r>
      <w:r>
        <w:rPr/>
        <w:t>conservative</w:t>
      </w:r>
      <w:r>
        <w:rPr>
          <w:spacing w:val="-2"/>
        </w:rPr>
        <w:t> </w:t>
      </w:r>
      <w:r>
        <w:rPr/>
        <w:t>and for most of our history this has been low. Risk appetite is a general statement of the organisation’s overall attitude to risk and is unlikely to change unless the organisation’s role or environment changes dramatically.</w:t>
      </w:r>
    </w:p>
    <w:p>
      <w:pPr>
        <w:pStyle w:val="BodyText"/>
        <w:spacing w:before="1"/>
        <w:rPr>
          <w:sz w:val="31"/>
        </w:rPr>
      </w:pPr>
    </w:p>
    <w:p>
      <w:pPr>
        <w:pStyle w:val="BodyText"/>
        <w:spacing w:line="276" w:lineRule="auto" w:before="1"/>
        <w:ind w:left="160" w:right="156"/>
      </w:pPr>
      <w:r>
        <w:rPr/>
        <w:t>Risk tolerances are the boundaries for risk taking. The risk appetite statement informs the development</w:t>
      </w:r>
      <w:r>
        <w:rPr>
          <w:spacing w:val="-3"/>
        </w:rPr>
        <w:t> </w:t>
      </w:r>
      <w:r>
        <w:rPr/>
        <w:t>of</w:t>
      </w:r>
      <w:r>
        <w:rPr>
          <w:spacing w:val="-3"/>
        </w:rPr>
        <w:t> </w:t>
      </w:r>
      <w:r>
        <w:rPr/>
        <w:t>risk</w:t>
      </w:r>
      <w:r>
        <w:rPr>
          <w:spacing w:val="-3"/>
        </w:rPr>
        <w:t> </w:t>
      </w:r>
      <w:r>
        <w:rPr/>
        <w:t>tolerances</w:t>
      </w:r>
      <w:r>
        <w:rPr>
          <w:spacing w:val="-3"/>
        </w:rPr>
        <w:t> </w:t>
      </w:r>
      <w:r>
        <w:rPr/>
        <w:t>for</w:t>
      </w:r>
      <w:r>
        <w:rPr>
          <w:spacing w:val="-3"/>
        </w:rPr>
        <w:t> </w:t>
      </w:r>
      <w:r>
        <w:rPr/>
        <w:t>the</w:t>
      </w:r>
      <w:r>
        <w:rPr>
          <w:spacing w:val="-3"/>
        </w:rPr>
        <w:t> </w:t>
      </w:r>
      <w:r>
        <w:rPr/>
        <w:t>HTA</w:t>
      </w:r>
      <w:r>
        <w:rPr>
          <w:spacing w:val="-3"/>
        </w:rPr>
        <w:t> </w:t>
      </w:r>
      <w:r>
        <w:rPr/>
        <w:t>and</w:t>
      </w:r>
      <w:r>
        <w:rPr>
          <w:spacing w:val="-4"/>
        </w:rPr>
        <w:t> </w:t>
      </w:r>
      <w:r>
        <w:rPr/>
        <w:t>provides</w:t>
      </w:r>
      <w:r>
        <w:rPr>
          <w:spacing w:val="-3"/>
        </w:rPr>
        <w:t> </w:t>
      </w:r>
      <w:r>
        <w:rPr/>
        <w:t>guidance</w:t>
      </w:r>
      <w:r>
        <w:rPr>
          <w:spacing w:val="-3"/>
        </w:rPr>
        <w:t> </w:t>
      </w:r>
      <w:r>
        <w:rPr/>
        <w:t>on</w:t>
      </w:r>
      <w:r>
        <w:rPr>
          <w:spacing w:val="-3"/>
        </w:rPr>
        <w:t> </w:t>
      </w:r>
      <w:r>
        <w:rPr/>
        <w:t>how</w:t>
      </w:r>
      <w:r>
        <w:rPr>
          <w:spacing w:val="-4"/>
        </w:rPr>
        <w:t> </w:t>
      </w:r>
      <w:r>
        <w:rPr/>
        <w:t>the</w:t>
      </w:r>
      <w:r>
        <w:rPr>
          <w:spacing w:val="-3"/>
        </w:rPr>
        <w:t> </w:t>
      </w:r>
      <w:r>
        <w:rPr/>
        <w:t>risk</w:t>
      </w:r>
      <w:r>
        <w:rPr>
          <w:spacing w:val="-1"/>
        </w:rPr>
        <w:t> </w:t>
      </w:r>
      <w:r>
        <w:rPr/>
        <w:t>appetite statement is to be applied in everyday business activities and decisions.</w:t>
      </w:r>
    </w:p>
    <w:p>
      <w:pPr>
        <w:spacing w:after="0" w:line="276" w:lineRule="auto"/>
        <w:sectPr>
          <w:footerReference w:type="default" r:id="rId13"/>
          <w:pgSz w:w="11910" w:h="16840"/>
          <w:pgMar w:footer="0" w:header="0" w:top="260" w:bottom="280" w:left="560" w:right="420"/>
        </w:sectPr>
      </w:pPr>
    </w:p>
    <w:p>
      <w:pPr>
        <w:spacing w:before="82"/>
        <w:ind w:left="160" w:right="0" w:firstLine="0"/>
        <w:jc w:val="left"/>
        <w:rPr>
          <w:b/>
          <w:sz w:val="24"/>
        </w:rPr>
      </w:pPr>
      <w:r>
        <w:rPr>
          <w:b/>
          <w:sz w:val="24"/>
        </w:rPr>
        <w:t>Assessing</w:t>
      </w:r>
      <w:r>
        <w:rPr>
          <w:b/>
          <w:spacing w:val="-12"/>
          <w:sz w:val="24"/>
        </w:rPr>
        <w:t> </w:t>
      </w:r>
      <w:r>
        <w:rPr>
          <w:b/>
          <w:sz w:val="24"/>
        </w:rPr>
        <w:t>inherent</w:t>
      </w:r>
      <w:r>
        <w:rPr>
          <w:b/>
          <w:spacing w:val="-11"/>
          <w:sz w:val="24"/>
        </w:rPr>
        <w:t> </w:t>
      </w:r>
      <w:r>
        <w:rPr>
          <w:b/>
          <w:spacing w:val="-4"/>
          <w:sz w:val="24"/>
        </w:rPr>
        <w:t>risk</w:t>
      </w:r>
    </w:p>
    <w:p>
      <w:pPr>
        <w:pStyle w:val="BodyText"/>
        <w:spacing w:line="276" w:lineRule="auto" w:before="120"/>
        <w:ind w:left="160" w:right="156"/>
      </w:pPr>
      <w:r>
        <w:rPr/>
        <w:t>Inherent risk is usually defined as ‘the exposure arising from a specific risk before any action has been taken to manage it.’ This can be taken to mean ‘if no controls at all are in place.’ However, in reality the very existence of an organisational infrastructure and associated general functions, systems</w:t>
      </w:r>
      <w:r>
        <w:rPr>
          <w:spacing w:val="-3"/>
        </w:rPr>
        <w:t> </w:t>
      </w:r>
      <w:r>
        <w:rPr/>
        <w:t>and</w:t>
      </w:r>
      <w:r>
        <w:rPr>
          <w:spacing w:val="-3"/>
        </w:rPr>
        <w:t> </w:t>
      </w:r>
      <w:r>
        <w:rPr/>
        <w:t>processes</w:t>
      </w:r>
      <w:r>
        <w:rPr>
          <w:spacing w:val="-3"/>
        </w:rPr>
        <w:t> </w:t>
      </w:r>
      <w:r>
        <w:rPr/>
        <w:t>introduces</w:t>
      </w:r>
      <w:r>
        <w:rPr>
          <w:spacing w:val="-3"/>
        </w:rPr>
        <w:t> </w:t>
      </w:r>
      <w:r>
        <w:rPr/>
        <w:t>some</w:t>
      </w:r>
      <w:r>
        <w:rPr>
          <w:spacing w:val="-3"/>
        </w:rPr>
        <w:t> </w:t>
      </w:r>
      <w:r>
        <w:rPr/>
        <w:t>element</w:t>
      </w:r>
      <w:r>
        <w:rPr>
          <w:spacing w:val="-3"/>
        </w:rPr>
        <w:t> </w:t>
      </w:r>
      <w:r>
        <w:rPr/>
        <w:t>of</w:t>
      </w:r>
      <w:r>
        <w:rPr>
          <w:spacing w:val="-3"/>
        </w:rPr>
        <w:t> </w:t>
      </w:r>
      <w:r>
        <w:rPr/>
        <w:t>control,</w:t>
      </w:r>
      <w:r>
        <w:rPr>
          <w:spacing w:val="-3"/>
        </w:rPr>
        <w:t> </w:t>
      </w:r>
      <w:r>
        <w:rPr/>
        <w:t>even</w:t>
      </w:r>
      <w:r>
        <w:rPr>
          <w:spacing w:val="-5"/>
        </w:rPr>
        <w:t> </w:t>
      </w:r>
      <w:r>
        <w:rPr/>
        <w:t>if</w:t>
      </w:r>
      <w:r>
        <w:rPr>
          <w:spacing w:val="-3"/>
        </w:rPr>
        <w:t> </w:t>
      </w:r>
      <w:r>
        <w:rPr/>
        <w:t>no</w:t>
      </w:r>
      <w:r>
        <w:rPr>
          <w:spacing w:val="-3"/>
        </w:rPr>
        <w:t> </w:t>
      </w:r>
      <w:r>
        <w:rPr/>
        <w:t>other</w:t>
      </w:r>
      <w:r>
        <w:rPr>
          <w:spacing w:val="-3"/>
        </w:rPr>
        <w:t> </w:t>
      </w:r>
      <w:r>
        <w:rPr/>
        <w:t>mitigating</w:t>
      </w:r>
      <w:r>
        <w:rPr>
          <w:spacing w:val="-3"/>
        </w:rPr>
        <w:t> </w:t>
      </w:r>
      <w:r>
        <w:rPr/>
        <w:t>action</w:t>
      </w:r>
      <w:r>
        <w:rPr>
          <w:spacing w:val="-3"/>
        </w:rPr>
        <w:t> </w:t>
      </w:r>
      <w:r>
        <w:rPr/>
        <w:t>were ever taken, and even with no risks in mind. Therefore, for our estimation of inherent risk to be meaningful, we define inherent risk as:</w:t>
      </w:r>
    </w:p>
    <w:p>
      <w:pPr>
        <w:pStyle w:val="BodyText"/>
        <w:spacing w:before="7"/>
        <w:rPr>
          <w:sz w:val="27"/>
        </w:rPr>
      </w:pPr>
    </w:p>
    <w:p>
      <w:pPr>
        <w:pStyle w:val="BodyText"/>
        <w:spacing w:line="276" w:lineRule="auto"/>
        <w:ind w:left="160"/>
      </w:pPr>
      <w:r>
        <w:rPr/>
        <w:t>‘the</w:t>
      </w:r>
      <w:r>
        <w:rPr>
          <w:spacing w:val="-3"/>
        </w:rPr>
        <w:t> </w:t>
      </w:r>
      <w:r>
        <w:rPr/>
        <w:t>exposure</w:t>
      </w:r>
      <w:r>
        <w:rPr>
          <w:spacing w:val="-3"/>
        </w:rPr>
        <w:t> </w:t>
      </w:r>
      <w:r>
        <w:rPr/>
        <w:t>arising</w:t>
      </w:r>
      <w:r>
        <w:rPr>
          <w:spacing w:val="-3"/>
        </w:rPr>
        <w:t> </w:t>
      </w:r>
      <w:r>
        <w:rPr/>
        <w:t>from</w:t>
      </w:r>
      <w:r>
        <w:rPr>
          <w:spacing w:val="-3"/>
        </w:rPr>
        <w:t> </w:t>
      </w:r>
      <w:r>
        <w:rPr/>
        <w:t>a</w:t>
      </w:r>
      <w:r>
        <w:rPr>
          <w:spacing w:val="-3"/>
        </w:rPr>
        <w:t> </w:t>
      </w:r>
      <w:r>
        <w:rPr/>
        <w:t>specific</w:t>
      </w:r>
      <w:r>
        <w:rPr>
          <w:spacing w:val="-3"/>
        </w:rPr>
        <w:t> </w:t>
      </w:r>
      <w:r>
        <w:rPr/>
        <w:t>risk</w:t>
      </w:r>
      <w:r>
        <w:rPr>
          <w:spacing w:val="-3"/>
        </w:rPr>
        <w:t> </w:t>
      </w:r>
      <w:r>
        <w:rPr/>
        <w:t>before</w:t>
      </w:r>
      <w:r>
        <w:rPr>
          <w:spacing w:val="-3"/>
        </w:rPr>
        <w:t> </w:t>
      </w:r>
      <w:r>
        <w:rPr/>
        <w:t>any</w:t>
      </w:r>
      <w:r>
        <w:rPr>
          <w:spacing w:val="-3"/>
        </w:rPr>
        <w:t> </w:t>
      </w:r>
      <w:r>
        <w:rPr/>
        <w:t>additional</w:t>
      </w:r>
      <w:r>
        <w:rPr>
          <w:spacing w:val="-3"/>
        </w:rPr>
        <w:t> </w:t>
      </w:r>
      <w:r>
        <w:rPr/>
        <w:t>action</w:t>
      </w:r>
      <w:r>
        <w:rPr>
          <w:spacing w:val="-3"/>
        </w:rPr>
        <w:t> </w:t>
      </w:r>
      <w:r>
        <w:rPr/>
        <w:t>has</w:t>
      </w:r>
      <w:r>
        <w:rPr>
          <w:spacing w:val="-3"/>
        </w:rPr>
        <w:t> </w:t>
      </w:r>
      <w:r>
        <w:rPr/>
        <w:t>been</w:t>
      </w:r>
      <w:r>
        <w:rPr>
          <w:spacing w:val="-3"/>
        </w:rPr>
        <w:t> </w:t>
      </w:r>
      <w:r>
        <w:rPr/>
        <w:t>taken</w:t>
      </w:r>
      <w:r>
        <w:rPr>
          <w:spacing w:val="-3"/>
        </w:rPr>
        <w:t> </w:t>
      </w:r>
      <w:r>
        <w:rPr/>
        <w:t>to</w:t>
      </w:r>
      <w:r>
        <w:rPr>
          <w:spacing w:val="-3"/>
        </w:rPr>
        <w:t> </w:t>
      </w:r>
      <w:r>
        <w:rPr/>
        <w:t>manage</w:t>
      </w:r>
      <w:r>
        <w:rPr>
          <w:spacing w:val="-3"/>
        </w:rPr>
        <w:t> </w:t>
      </w:r>
      <w:r>
        <w:rPr/>
        <w:t>it, over and above pre-existing ongoing organisational systems and processes.’</w:t>
      </w:r>
    </w:p>
    <w:p>
      <w:pPr>
        <w:pStyle w:val="BodyText"/>
      </w:pPr>
    </w:p>
    <w:p>
      <w:pPr>
        <w:spacing w:before="0"/>
        <w:ind w:left="160" w:right="0" w:firstLine="0"/>
        <w:jc w:val="left"/>
        <w:rPr>
          <w:b/>
          <w:sz w:val="24"/>
        </w:rPr>
      </w:pPr>
      <w:r>
        <w:rPr>
          <w:b/>
          <w:sz w:val="24"/>
        </w:rPr>
        <w:t>Contingency</w:t>
      </w:r>
      <w:r>
        <w:rPr>
          <w:b/>
          <w:spacing w:val="-10"/>
          <w:sz w:val="24"/>
        </w:rPr>
        <w:t> </w:t>
      </w:r>
      <w:r>
        <w:rPr>
          <w:b/>
          <w:spacing w:val="-2"/>
          <w:sz w:val="24"/>
        </w:rPr>
        <w:t>actions</w:t>
      </w:r>
    </w:p>
    <w:p>
      <w:pPr>
        <w:pStyle w:val="BodyText"/>
        <w:spacing w:line="276" w:lineRule="auto" w:before="120"/>
        <w:ind w:left="160" w:right="77"/>
      </w:pPr>
      <w:r>
        <w:rPr/>
        <w:t>When putting mitigations in place to ensure that the risk stays within the established tolerance threshold, the organisation must achieve balance between the costs and resources involved in limiting the risk, compared to the cost of the risk translating into an issue. In some circumstances it may</w:t>
      </w:r>
      <w:r>
        <w:rPr>
          <w:spacing w:val="-2"/>
        </w:rPr>
        <w:t> </w:t>
      </w:r>
      <w:r>
        <w:rPr/>
        <w:t>be</w:t>
      </w:r>
      <w:r>
        <w:rPr>
          <w:spacing w:val="-2"/>
        </w:rPr>
        <w:t> </w:t>
      </w:r>
      <w:r>
        <w:rPr/>
        <w:t>possible</w:t>
      </w:r>
      <w:r>
        <w:rPr>
          <w:spacing w:val="-2"/>
        </w:rPr>
        <w:t> </w:t>
      </w:r>
      <w:r>
        <w:rPr/>
        <w:t>to</w:t>
      </w:r>
      <w:r>
        <w:rPr>
          <w:spacing w:val="-2"/>
        </w:rPr>
        <w:t> </w:t>
      </w:r>
      <w:r>
        <w:rPr/>
        <w:t>have</w:t>
      </w:r>
      <w:r>
        <w:rPr>
          <w:spacing w:val="-2"/>
        </w:rPr>
        <w:t> </w:t>
      </w:r>
      <w:r>
        <w:rPr/>
        <w:t>contingency</w:t>
      </w:r>
      <w:r>
        <w:rPr>
          <w:spacing w:val="-2"/>
        </w:rPr>
        <w:t> </w:t>
      </w:r>
      <w:r>
        <w:rPr/>
        <w:t>plans</w:t>
      </w:r>
      <w:r>
        <w:rPr>
          <w:spacing w:val="-2"/>
        </w:rPr>
        <w:t> </w:t>
      </w:r>
      <w:r>
        <w:rPr/>
        <w:t>in</w:t>
      </w:r>
      <w:r>
        <w:rPr>
          <w:spacing w:val="-2"/>
        </w:rPr>
        <w:t> </w:t>
      </w:r>
      <w:r>
        <w:rPr/>
        <w:t>case</w:t>
      </w:r>
      <w:r>
        <w:rPr>
          <w:spacing w:val="-2"/>
        </w:rPr>
        <w:t> </w:t>
      </w:r>
      <w:r>
        <w:rPr/>
        <w:t>mitigations</w:t>
      </w:r>
      <w:r>
        <w:rPr>
          <w:spacing w:val="-2"/>
        </w:rPr>
        <w:t> </w:t>
      </w:r>
      <w:r>
        <w:rPr/>
        <w:t>fail,</w:t>
      </w:r>
      <w:r>
        <w:rPr>
          <w:spacing w:val="-1"/>
        </w:rPr>
        <w:t> </w:t>
      </w:r>
      <w:r>
        <w:rPr/>
        <w:t>or,</w:t>
      </w:r>
      <w:r>
        <w:rPr>
          <w:spacing w:val="-2"/>
        </w:rPr>
        <w:t> </w:t>
      </w:r>
      <w:r>
        <w:rPr/>
        <w:t>if</w:t>
      </w:r>
      <w:r>
        <w:rPr>
          <w:spacing w:val="-4"/>
        </w:rPr>
        <w:t> </w:t>
      </w:r>
      <w:r>
        <w:rPr/>
        <w:t>a</w:t>
      </w:r>
      <w:r>
        <w:rPr>
          <w:spacing w:val="-2"/>
        </w:rPr>
        <w:t> </w:t>
      </w:r>
      <w:r>
        <w:rPr/>
        <w:t>risk</w:t>
      </w:r>
      <w:r>
        <w:rPr>
          <w:spacing w:val="-2"/>
        </w:rPr>
        <w:t> </w:t>
      </w:r>
      <w:r>
        <w:rPr/>
        <w:t>goes</w:t>
      </w:r>
      <w:r>
        <w:rPr>
          <w:spacing w:val="-2"/>
        </w:rPr>
        <w:t> </w:t>
      </w:r>
      <w:r>
        <w:rPr/>
        <w:t>over</w:t>
      </w:r>
      <w:r>
        <w:rPr>
          <w:spacing w:val="-2"/>
        </w:rPr>
        <w:t> </w:t>
      </w:r>
      <w:r>
        <w:rPr/>
        <w:t>tolerance,</w:t>
      </w:r>
      <w:r>
        <w:rPr>
          <w:spacing w:val="-1"/>
        </w:rPr>
        <w:t> </w:t>
      </w:r>
      <w:r>
        <w:rPr/>
        <w:t>it may be necessary to consider additional controls.</w:t>
      </w:r>
    </w:p>
    <w:p>
      <w:pPr>
        <w:pStyle w:val="BodyText"/>
        <w:spacing w:line="276" w:lineRule="auto" w:before="121"/>
        <w:ind w:left="160" w:right="156"/>
      </w:pPr>
      <w:r>
        <w:rPr/>
        <w:t>When a risk exceeds its tolerance threshold, or when the risk translates into a live issue, we will discuss</w:t>
      </w:r>
      <w:r>
        <w:rPr>
          <w:spacing w:val="-2"/>
        </w:rPr>
        <w:t> </w:t>
      </w:r>
      <w:r>
        <w:rPr/>
        <w:t>and</w:t>
      </w:r>
      <w:r>
        <w:rPr>
          <w:spacing w:val="-2"/>
        </w:rPr>
        <w:t> </w:t>
      </w:r>
      <w:r>
        <w:rPr/>
        <w:t>agree</w:t>
      </w:r>
      <w:r>
        <w:rPr>
          <w:spacing w:val="-2"/>
        </w:rPr>
        <w:t> </w:t>
      </w:r>
      <w:r>
        <w:rPr/>
        <w:t>further</w:t>
      </w:r>
      <w:r>
        <w:rPr>
          <w:spacing w:val="-2"/>
        </w:rPr>
        <w:t> </w:t>
      </w:r>
      <w:r>
        <w:rPr/>
        <w:t>mitigations</w:t>
      </w:r>
      <w:r>
        <w:rPr>
          <w:spacing w:val="-2"/>
        </w:rPr>
        <w:t> </w:t>
      </w:r>
      <w:r>
        <w:rPr/>
        <w:t>to</w:t>
      </w:r>
      <w:r>
        <w:rPr>
          <w:spacing w:val="-2"/>
        </w:rPr>
        <w:t> </w:t>
      </w:r>
      <w:r>
        <w:rPr/>
        <w:t>be</w:t>
      </w:r>
      <w:r>
        <w:rPr>
          <w:spacing w:val="-2"/>
        </w:rPr>
        <w:t> </w:t>
      </w:r>
      <w:r>
        <w:rPr/>
        <w:t>taken</w:t>
      </w:r>
      <w:r>
        <w:rPr>
          <w:spacing w:val="-3"/>
        </w:rPr>
        <w:t> </w:t>
      </w:r>
      <w:r>
        <w:rPr/>
        <w:t>in</w:t>
      </w:r>
      <w:r>
        <w:rPr>
          <w:spacing w:val="-2"/>
        </w:rPr>
        <w:t> </w:t>
      </w:r>
      <w:r>
        <w:rPr/>
        <w:t>the</w:t>
      </w:r>
      <w:r>
        <w:rPr>
          <w:spacing w:val="-2"/>
        </w:rPr>
        <w:t> </w:t>
      </w:r>
      <w:r>
        <w:rPr/>
        <w:t>form</w:t>
      </w:r>
      <w:r>
        <w:rPr>
          <w:spacing w:val="-3"/>
        </w:rPr>
        <w:t> </w:t>
      </w:r>
      <w:r>
        <w:rPr/>
        <w:t>of</w:t>
      </w:r>
      <w:r>
        <w:rPr>
          <w:spacing w:val="-2"/>
        </w:rPr>
        <w:t> </w:t>
      </w:r>
      <w:r>
        <w:rPr/>
        <w:t>an</w:t>
      </w:r>
      <w:r>
        <w:rPr>
          <w:spacing w:val="-4"/>
        </w:rPr>
        <w:t> </w:t>
      </w:r>
      <w:r>
        <w:rPr/>
        <w:t>action</w:t>
      </w:r>
      <w:r>
        <w:rPr>
          <w:spacing w:val="-2"/>
        </w:rPr>
        <w:t> </w:t>
      </w:r>
      <w:r>
        <w:rPr/>
        <w:t>plan.</w:t>
      </w:r>
      <w:r>
        <w:rPr>
          <w:spacing w:val="-1"/>
        </w:rPr>
        <w:t> </w:t>
      </w:r>
      <w:r>
        <w:rPr/>
        <w:t>This</w:t>
      </w:r>
      <w:r>
        <w:rPr>
          <w:spacing w:val="-2"/>
        </w:rPr>
        <w:t> </w:t>
      </w:r>
      <w:r>
        <w:rPr/>
        <w:t>should</w:t>
      </w:r>
      <w:r>
        <w:rPr>
          <w:spacing w:val="-2"/>
        </w:rPr>
        <w:t> </w:t>
      </w:r>
      <w:r>
        <w:rPr/>
        <w:t>be</w:t>
      </w:r>
      <w:r>
        <w:rPr>
          <w:spacing w:val="-2"/>
        </w:rPr>
        <w:t> </w:t>
      </w:r>
      <w:r>
        <w:rPr/>
        <w:t>done at the relevant managerial level and may be escalated if appropriate.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7"/>
        </w:rPr>
      </w:pPr>
    </w:p>
    <w:p>
      <w:pPr>
        <w:spacing w:before="55"/>
        <w:ind w:left="5373" w:right="5303" w:firstLine="0"/>
        <w:jc w:val="center"/>
        <w:rPr>
          <w:rFonts w:ascii="Calibri"/>
          <w:b/>
          <w:sz w:val="22"/>
        </w:rPr>
      </w:pPr>
      <w:r>
        <w:rPr>
          <w:rFonts w:ascii="Calibri"/>
          <w:b/>
          <w:color w:val="008E90"/>
          <w:spacing w:val="-5"/>
          <w:sz w:val="22"/>
          <w:shd w:fill="E6E6E6" w:color="auto" w:val="clear"/>
        </w:rPr>
        <w:t>15</w:t>
      </w:r>
    </w:p>
    <w:sectPr>
      <w:footerReference w:type="default" r:id="rId14"/>
      <w:pgSz w:w="11910" w:h="16840"/>
      <w:pgMar w:footer="0" w:header="0" w:top="620" w:bottom="280" w:left="56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Wingdings">
    <w:altName w:val="Wingdings"/>
    <w:charset w:val="2"/>
    <w:family w:val="auto"/>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20704">
              <wp:simplePos x="0" y="0"/>
              <wp:positionH relativeFrom="page">
                <wp:posOffset>3773932</wp:posOffset>
              </wp:positionH>
              <wp:positionV relativeFrom="page">
                <wp:posOffset>9927399</wp:posOffset>
              </wp:positionV>
              <wp:extent cx="160020" cy="1651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60020" cy="165100"/>
                      </a:xfrm>
                      <a:prstGeom prst="rect">
                        <a:avLst/>
                      </a:prstGeom>
                    </wps:spPr>
                    <wps:txbx>
                      <w:txbxContent>
                        <w:p>
                          <w:pPr>
                            <w:spacing w:line="244" w:lineRule="exact" w:before="0"/>
                            <w:ind w:left="60" w:right="0" w:firstLine="0"/>
                            <w:jc w:val="left"/>
                            <w:rPr>
                              <w:rFonts w:ascii="Calibri"/>
                              <w:b/>
                              <w:sz w:val="22"/>
                            </w:rPr>
                          </w:pPr>
                          <w:r>
                            <w:rPr>
                              <w:rFonts w:ascii="Calibri"/>
                              <w:b/>
                              <w:color w:val="008E90"/>
                              <w:w w:val="99"/>
                              <w:sz w:val="22"/>
                              <w:shd w:fill="E6E6E6" w:color="auto" w:val="clear"/>
                            </w:rPr>
                            <w:fldChar w:fldCharType="begin"/>
                          </w:r>
                          <w:r>
                            <w:rPr>
                              <w:rFonts w:ascii="Calibri"/>
                              <w:b/>
                              <w:color w:val="008E90"/>
                              <w:w w:val="99"/>
                              <w:sz w:val="22"/>
                              <w:shd w:fill="E6E6E6" w:color="auto" w:val="clear"/>
                            </w:rPr>
                            <w:instrText> PAGE </w:instrText>
                          </w:r>
                          <w:r>
                            <w:rPr>
                              <w:rFonts w:ascii="Calibri"/>
                              <w:b/>
                              <w:color w:val="008E90"/>
                              <w:w w:val="99"/>
                              <w:sz w:val="22"/>
                              <w:shd w:fill="E6E6E6" w:color="auto" w:val="clear"/>
                            </w:rPr>
                            <w:fldChar w:fldCharType="separate"/>
                          </w:r>
                          <w:r>
                            <w:rPr>
                              <w:rFonts w:ascii="Calibri"/>
                              <w:b/>
                              <w:color w:val="008E90"/>
                              <w:w w:val="99"/>
                              <w:sz w:val="22"/>
                              <w:shd w:fill="E6E6E6" w:color="auto" w:val="clear"/>
                            </w:rPr>
                            <w:t>2</w:t>
                          </w:r>
                          <w:r>
                            <w:rPr>
                              <w:rFonts w:ascii="Calibri"/>
                              <w:b/>
                              <w:color w:val="008E90"/>
                              <w:w w:val="99"/>
                              <w:sz w:val="22"/>
                              <w:shd w:fill="E6E6E6" w:color="auto" w:val="clear"/>
                            </w:rPr>
                            <w:fldChar w:fldCharType="end"/>
                          </w:r>
                        </w:p>
                      </w:txbxContent>
                    </wps:txbx>
                    <wps:bodyPr wrap="square" lIns="0" tIns="0" rIns="0" bIns="0" rtlCol="0">
                      <a:noAutofit/>
                    </wps:bodyPr>
                  </wps:wsp>
                </a:graphicData>
              </a:graphic>
            </wp:anchor>
          </w:drawing>
        </mc:Choice>
        <mc:Fallback>
          <w:pict>
            <v:shape style="position:absolute;margin-left:297.160004pt;margin-top:781.684998pt;width:12.6pt;height:13pt;mso-position-horizontal-relative:page;mso-position-vertical-relative:page;z-index:-16395776" type="#_x0000_t202" id="docshape10" filled="false" stroked="false">
              <v:textbox inset="0,0,0,0">
                <w:txbxContent>
                  <w:p>
                    <w:pPr>
                      <w:spacing w:line="244" w:lineRule="exact" w:before="0"/>
                      <w:ind w:left="60" w:right="0" w:firstLine="0"/>
                      <w:jc w:val="left"/>
                      <w:rPr>
                        <w:rFonts w:ascii="Calibri"/>
                        <w:b/>
                        <w:sz w:val="22"/>
                      </w:rPr>
                    </w:pPr>
                    <w:r>
                      <w:rPr>
                        <w:rFonts w:ascii="Calibri"/>
                        <w:b/>
                        <w:color w:val="008E90"/>
                        <w:w w:val="99"/>
                        <w:sz w:val="22"/>
                        <w:shd w:fill="E6E6E6" w:color="auto" w:val="clear"/>
                      </w:rPr>
                      <w:fldChar w:fldCharType="begin"/>
                    </w:r>
                    <w:r>
                      <w:rPr>
                        <w:rFonts w:ascii="Calibri"/>
                        <w:b/>
                        <w:color w:val="008E90"/>
                        <w:w w:val="99"/>
                        <w:sz w:val="22"/>
                        <w:shd w:fill="E6E6E6" w:color="auto" w:val="clear"/>
                      </w:rPr>
                      <w:instrText> PAGE </w:instrText>
                    </w:r>
                    <w:r>
                      <w:rPr>
                        <w:rFonts w:ascii="Calibri"/>
                        <w:b/>
                        <w:color w:val="008E90"/>
                        <w:w w:val="99"/>
                        <w:sz w:val="22"/>
                        <w:shd w:fill="E6E6E6" w:color="auto" w:val="clear"/>
                      </w:rPr>
                      <w:fldChar w:fldCharType="separate"/>
                    </w:r>
                    <w:r>
                      <w:rPr>
                        <w:rFonts w:ascii="Calibri"/>
                        <w:b/>
                        <w:color w:val="008E90"/>
                        <w:w w:val="99"/>
                        <w:sz w:val="22"/>
                        <w:shd w:fill="E6E6E6" w:color="auto" w:val="clear"/>
                      </w:rPr>
                      <w:t>2</w:t>
                    </w:r>
                    <w:r>
                      <w:rPr>
                        <w:rFonts w:ascii="Calibri"/>
                        <w:b/>
                        <w:color w:val="008E90"/>
                        <w:w w:val="99"/>
                        <w:sz w:val="22"/>
                        <w:shd w:fill="E6E6E6" w:color="auto" w:val="clear"/>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21216">
              <wp:simplePos x="0" y="0"/>
              <wp:positionH relativeFrom="page">
                <wp:posOffset>3738117</wp:posOffset>
              </wp:positionH>
              <wp:positionV relativeFrom="page">
                <wp:posOffset>9927399</wp:posOffset>
              </wp:positionV>
              <wp:extent cx="231140" cy="1651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231140" cy="165100"/>
                      </a:xfrm>
                      <a:prstGeom prst="rect">
                        <a:avLst/>
                      </a:prstGeom>
                    </wps:spPr>
                    <wps:txbx>
                      <w:txbxContent>
                        <w:p>
                          <w:pPr>
                            <w:spacing w:line="244" w:lineRule="exact" w:before="0"/>
                            <w:ind w:left="60" w:right="0" w:firstLine="0"/>
                            <w:jc w:val="left"/>
                            <w:rPr>
                              <w:rFonts w:ascii="Calibri"/>
                              <w:b/>
                              <w:sz w:val="22"/>
                            </w:rPr>
                          </w:pPr>
                          <w:r>
                            <w:rPr>
                              <w:rFonts w:ascii="Calibri"/>
                              <w:b/>
                              <w:color w:val="008E90"/>
                              <w:spacing w:val="-5"/>
                              <w:sz w:val="22"/>
                              <w:shd w:fill="E6E6E6" w:color="auto" w:val="clear"/>
                            </w:rPr>
                            <w:fldChar w:fldCharType="begin"/>
                          </w:r>
                          <w:r>
                            <w:rPr>
                              <w:rFonts w:ascii="Calibri"/>
                              <w:b/>
                              <w:color w:val="008E90"/>
                              <w:spacing w:val="-5"/>
                              <w:sz w:val="22"/>
                              <w:shd w:fill="E6E6E6" w:color="auto" w:val="clear"/>
                            </w:rPr>
                            <w:instrText> PAGE </w:instrText>
                          </w:r>
                          <w:r>
                            <w:rPr>
                              <w:rFonts w:ascii="Calibri"/>
                              <w:b/>
                              <w:color w:val="008E90"/>
                              <w:spacing w:val="-5"/>
                              <w:sz w:val="22"/>
                              <w:shd w:fill="E6E6E6" w:color="auto" w:val="clear"/>
                            </w:rPr>
                            <w:fldChar w:fldCharType="separate"/>
                          </w:r>
                          <w:r>
                            <w:rPr>
                              <w:rFonts w:ascii="Calibri"/>
                              <w:b/>
                              <w:color w:val="008E90"/>
                              <w:spacing w:val="-5"/>
                              <w:sz w:val="22"/>
                              <w:shd w:fill="E6E6E6" w:color="auto" w:val="clear"/>
                            </w:rPr>
                            <w:t>10</w:t>
                          </w:r>
                          <w:r>
                            <w:rPr>
                              <w:rFonts w:ascii="Calibri"/>
                              <w:b/>
                              <w:color w:val="008E90"/>
                              <w:spacing w:val="-5"/>
                              <w:sz w:val="22"/>
                              <w:shd w:fill="E6E6E6" w:color="auto" w:val="clear"/>
                            </w:rPr>
                            <w:fldChar w:fldCharType="end"/>
                          </w:r>
                        </w:p>
                      </w:txbxContent>
                    </wps:txbx>
                    <wps:bodyPr wrap="square" lIns="0" tIns="0" rIns="0" bIns="0" rtlCol="0">
                      <a:noAutofit/>
                    </wps:bodyPr>
                  </wps:wsp>
                </a:graphicData>
              </a:graphic>
            </wp:anchor>
          </w:drawing>
        </mc:Choice>
        <mc:Fallback>
          <w:pict>
            <v:shape style="position:absolute;margin-left:294.339996pt;margin-top:781.684998pt;width:18.2pt;height:13pt;mso-position-horizontal-relative:page;mso-position-vertical-relative:page;z-index:-16395264" type="#_x0000_t202" id="docshape14" filled="false" stroked="false">
              <v:textbox inset="0,0,0,0">
                <w:txbxContent>
                  <w:p>
                    <w:pPr>
                      <w:spacing w:line="244" w:lineRule="exact" w:before="0"/>
                      <w:ind w:left="60" w:right="0" w:firstLine="0"/>
                      <w:jc w:val="left"/>
                      <w:rPr>
                        <w:rFonts w:ascii="Calibri"/>
                        <w:b/>
                        <w:sz w:val="22"/>
                      </w:rPr>
                    </w:pPr>
                    <w:r>
                      <w:rPr>
                        <w:rFonts w:ascii="Calibri"/>
                        <w:b/>
                        <w:color w:val="008E90"/>
                        <w:spacing w:val="-5"/>
                        <w:sz w:val="22"/>
                        <w:shd w:fill="E6E6E6" w:color="auto" w:val="clear"/>
                      </w:rPr>
                      <w:fldChar w:fldCharType="begin"/>
                    </w:r>
                    <w:r>
                      <w:rPr>
                        <w:rFonts w:ascii="Calibri"/>
                        <w:b/>
                        <w:color w:val="008E90"/>
                        <w:spacing w:val="-5"/>
                        <w:sz w:val="22"/>
                        <w:shd w:fill="E6E6E6" w:color="auto" w:val="clear"/>
                      </w:rPr>
                      <w:instrText> PAGE </w:instrText>
                    </w:r>
                    <w:r>
                      <w:rPr>
                        <w:rFonts w:ascii="Calibri"/>
                        <w:b/>
                        <w:color w:val="008E90"/>
                        <w:spacing w:val="-5"/>
                        <w:sz w:val="22"/>
                        <w:shd w:fill="E6E6E6" w:color="auto" w:val="clear"/>
                      </w:rPr>
                      <w:fldChar w:fldCharType="separate"/>
                    </w:r>
                    <w:r>
                      <w:rPr>
                        <w:rFonts w:ascii="Calibri"/>
                        <w:b/>
                        <w:color w:val="008E90"/>
                        <w:spacing w:val="-5"/>
                        <w:sz w:val="22"/>
                        <w:shd w:fill="E6E6E6" w:color="auto" w:val="clear"/>
                      </w:rPr>
                      <w:t>10</w:t>
                    </w:r>
                    <w:r>
                      <w:rPr>
                        <w:rFonts w:ascii="Calibri"/>
                        <w:b/>
                        <w:color w:val="008E90"/>
                        <w:spacing w:val="-5"/>
                        <w:sz w:val="22"/>
                        <w:shd w:fill="E6E6E6" w:color="auto" w:val="clear"/>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891" w:hanging="453"/>
        <w:jc w:val="left"/>
      </w:pPr>
      <w:rPr>
        <w:rFonts w:hint="default" w:ascii="Arial" w:hAnsi="Arial" w:eastAsia="Arial" w:cs="Arial"/>
        <w:b w:val="0"/>
        <w:bCs w:val="0"/>
        <w:i w:val="0"/>
        <w:iCs w:val="0"/>
        <w:spacing w:val="-1"/>
        <w:w w:val="100"/>
        <w:sz w:val="24"/>
        <w:szCs w:val="24"/>
        <w:lang w:val="en-US" w:eastAsia="en-US" w:bidi="ar-SA"/>
      </w:rPr>
    </w:lvl>
    <w:lvl w:ilvl="1">
      <w:start w:val="0"/>
      <w:numFmt w:val="bullet"/>
      <w:lvlText w:val=""/>
      <w:lvlJc w:val="left"/>
      <w:pPr>
        <w:ind w:left="2821"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3749" w:hanging="360"/>
      </w:pPr>
      <w:rPr>
        <w:rFonts w:hint="default"/>
        <w:lang w:val="en-US" w:eastAsia="en-US" w:bidi="ar-SA"/>
      </w:rPr>
    </w:lvl>
    <w:lvl w:ilvl="3">
      <w:start w:val="0"/>
      <w:numFmt w:val="bullet"/>
      <w:lvlText w:val="•"/>
      <w:lvlJc w:val="left"/>
      <w:pPr>
        <w:ind w:left="4679" w:hanging="360"/>
      </w:pPr>
      <w:rPr>
        <w:rFonts w:hint="default"/>
        <w:lang w:val="en-US" w:eastAsia="en-US" w:bidi="ar-SA"/>
      </w:rPr>
    </w:lvl>
    <w:lvl w:ilvl="4">
      <w:start w:val="0"/>
      <w:numFmt w:val="bullet"/>
      <w:lvlText w:val="•"/>
      <w:lvlJc w:val="left"/>
      <w:pPr>
        <w:ind w:left="5608" w:hanging="360"/>
      </w:pPr>
      <w:rPr>
        <w:rFonts w:hint="default"/>
        <w:lang w:val="en-US" w:eastAsia="en-US" w:bidi="ar-SA"/>
      </w:rPr>
    </w:lvl>
    <w:lvl w:ilvl="5">
      <w:start w:val="0"/>
      <w:numFmt w:val="bullet"/>
      <w:lvlText w:val="•"/>
      <w:lvlJc w:val="left"/>
      <w:pPr>
        <w:ind w:left="6538" w:hanging="360"/>
      </w:pPr>
      <w:rPr>
        <w:rFonts w:hint="default"/>
        <w:lang w:val="en-US" w:eastAsia="en-US" w:bidi="ar-SA"/>
      </w:rPr>
    </w:lvl>
    <w:lvl w:ilvl="6">
      <w:start w:val="0"/>
      <w:numFmt w:val="bullet"/>
      <w:lvlText w:val="•"/>
      <w:lvlJc w:val="left"/>
      <w:pPr>
        <w:ind w:left="7468" w:hanging="360"/>
      </w:pPr>
      <w:rPr>
        <w:rFonts w:hint="default"/>
        <w:lang w:val="en-US" w:eastAsia="en-US" w:bidi="ar-SA"/>
      </w:rPr>
    </w:lvl>
    <w:lvl w:ilvl="7">
      <w:start w:val="0"/>
      <w:numFmt w:val="bullet"/>
      <w:lvlText w:val="•"/>
      <w:lvlJc w:val="left"/>
      <w:pPr>
        <w:ind w:left="8397" w:hanging="360"/>
      </w:pPr>
      <w:rPr>
        <w:rFonts w:hint="default"/>
        <w:lang w:val="en-US" w:eastAsia="en-US" w:bidi="ar-SA"/>
      </w:rPr>
    </w:lvl>
    <w:lvl w:ilvl="8">
      <w:start w:val="0"/>
      <w:numFmt w:val="bullet"/>
      <w:lvlText w:val="•"/>
      <w:lvlJc w:val="left"/>
      <w:pPr>
        <w:ind w:left="9327"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1381"/>
      <w:outlineLvl w:val="1"/>
    </w:pPr>
    <w:rPr>
      <w:rFonts w:ascii="Arial" w:hAnsi="Arial" w:eastAsia="Arial" w:cs="Arial"/>
      <w:b/>
      <w:bCs/>
      <w:sz w:val="28"/>
      <w:szCs w:val="28"/>
      <w:lang w:val="en-US" w:eastAsia="en-US" w:bidi="ar-SA"/>
    </w:rPr>
  </w:style>
  <w:style w:styleId="Title" w:type="paragraph">
    <w:name w:val="Title"/>
    <w:basedOn w:val="Normal"/>
    <w:uiPriority w:val="1"/>
    <w:qFormat/>
    <w:pPr>
      <w:spacing w:before="85"/>
      <w:ind w:left="4242" w:right="494" w:hanging="3488"/>
    </w:pPr>
    <w:rPr>
      <w:rFonts w:ascii="Arial" w:hAnsi="Arial" w:eastAsia="Arial" w:cs="Arial"/>
      <w:b/>
      <w:bCs/>
      <w:sz w:val="44"/>
      <w:szCs w:val="44"/>
      <w:lang w:val="en-US" w:eastAsia="en-US" w:bidi="ar-SA"/>
    </w:rPr>
  </w:style>
  <w:style w:styleId="ListParagraph" w:type="paragraph">
    <w:name w:val="List Paragraph"/>
    <w:basedOn w:val="Normal"/>
    <w:uiPriority w:val="1"/>
    <w:qFormat/>
    <w:pPr>
      <w:ind w:left="1891" w:hanging="453"/>
    </w:pPr>
    <w:rPr>
      <w:rFonts w:ascii="Arial" w:hAnsi="Arial" w:eastAsia="Arial" w:cs="Arial"/>
      <w:lang w:val="en-US" w:eastAsia="en-US" w:bidi="ar-SA"/>
    </w:rPr>
  </w:style>
  <w:style w:styleId="TableParagraph" w:type="paragraph">
    <w:name w:val="Table Paragraph"/>
    <w:basedOn w:val="Normal"/>
    <w:uiPriority w:val="1"/>
    <w:qFormat/>
    <w:pPr>
      <w:spacing w:before="120"/>
      <w:ind w:left="66"/>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4.png"/><Relationship Id="rId17" Type="http://schemas.openxmlformats.org/officeDocument/2006/relationships/customXml" Target="../customXml/item2.xml"/><Relationship Id="rId2" Type="http://schemas.openxmlformats.org/officeDocument/2006/relationships/fontTable" Target="fontTable.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oter" Target="footer4.xml"/><Relationship Id="rId5" Type="http://schemas.openxmlformats.org/officeDocument/2006/relationships/image" Target="media/image1.jpeg"/><Relationship Id="rId15" Type="http://schemas.openxmlformats.org/officeDocument/2006/relationships/numbering" Target="numbering.xml"/><Relationship Id="rId10" Type="http://schemas.openxmlformats.org/officeDocument/2006/relationships/footer" Target="footer3.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 Select Type -" ma:contentTypeID="0x01010070FA452D68FE2C4C857151ED38B1EED91E00E502B8D84590EE4E8EC989D859A5E241" ma:contentTypeVersion="47" ma:contentTypeDescription="Create a new document." ma:contentTypeScope="" ma:versionID="b4f2ae6565a38f40dd9485ee43734e88">
  <xsd:schema xmlns:xsd="http://www.w3.org/2001/XMLSchema" xmlns:xs="http://www.w3.org/2001/XMLSchema" xmlns:p="http://schemas.microsoft.com/office/2006/metadata/properties" xmlns:ns1="http://schemas.microsoft.com/sharepoint/v3" xmlns:ns2="da565c07-dda8-49d0-af77-97162e211c3a" xmlns:ns3="a2e08295-de2b-4bb5-bafa-fe187688d115" xmlns:ns4="7e8a62b4-da98-4c32-8f09-13b01fecd102" targetNamespace="http://schemas.microsoft.com/office/2006/metadata/properties" ma:root="true" ma:fieldsID="af1185014e28016630bb2b549cab7a37" ns1:_="" ns2:_="" ns3:_="" ns4:_="">
    <xsd:import namespace="http://schemas.microsoft.com/sharepoint/v3"/>
    <xsd:import namespace="da565c07-dda8-49d0-af77-97162e211c3a"/>
    <xsd:import namespace="a2e08295-de2b-4bb5-bafa-fe187688d115"/>
    <xsd:import namespace="7e8a62b4-da98-4c32-8f09-13b01fecd102"/>
    <xsd:element name="properties">
      <xsd:complexType>
        <xsd:sequence>
          <xsd:element name="documentManagement">
            <xsd:complexType>
              <xsd:all>
                <xsd:element ref="ns2:Retention_x005f_x0020_Date" minOccurs="0"/>
                <xsd:element ref="ns2:Review_x005f_x0020_Date" minOccurs="0"/>
                <xsd:element ref="ns2:_dlc_DocId" minOccurs="0"/>
                <xsd:element ref="ns2:_dlc_DocIdUrl" minOccurs="0"/>
                <xsd:element ref="ns2:_dlc_DocIdPersistId" minOccurs="0"/>
                <xsd:element ref="ns1:URL" minOccurs="0"/>
                <xsd:element ref="ns3:SharedWithUsers" minOccurs="0"/>
                <xsd:element ref="ns3: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3"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565c07-dda8-49d0-af77-97162e211c3a" elementFormDefault="qualified">
    <xsd:import namespace="http://schemas.microsoft.com/office/2006/documentManagement/types"/>
    <xsd:import namespace="http://schemas.microsoft.com/office/infopath/2007/PartnerControls"/>
    <xsd:element name="Retention_x005f_x0020_Date" ma:index="8" nillable="true" ma:displayName="Retention Date" ma:format="DateOnly" ma:internalName="Retention_x0020_Date" ma:readOnly="false">
      <xsd:simpleType>
        <xsd:restriction base="dms:DateTime"/>
      </xsd:simpleType>
    </xsd:element>
    <xsd:element name="Review_x005f_x0020_Date" ma:index="9" nillable="true" ma:displayName="Review Date" ma:format="DateOnly" ma:internalName="Review_x0020_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2e08295-de2b-4bb5-bafa-fe187688d11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8a62b4-da98-4c32-8f09-13b01fecd102" elementFormDefault="qualified">
    <xsd:import namespace="http://schemas.microsoft.com/office/2006/documentManagement/types"/>
    <xsd:import namespace="http://schemas.microsoft.com/office/infopath/2007/PartnerControls"/>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Retention_x005f_x0020_Date xmlns="da565c07-dda8-49d0-af77-97162e211c3a" xsi:nil="true"/>
    <Review_x005f_x0020_Date xmlns="da565c07-dda8-49d0-af77-97162e211c3a" xsi:nil="true"/>
    <_dlc_DocId xmlns="da565c07-dda8-49d0-af77-97162e211c3a">AD75TJCKWPSD-1767322064-25173</_dlc_DocId>
    <_dlc_DocIdUrl xmlns="da565c07-dda8-49d0-af77-97162e211c3a">
      <Url>https://htagovuk.sharepoint.com/sites/edrms/qm/_layouts/15/DocIdRedir.aspx?ID=AD75TJCKWPSD-1767322064-25173</Url>
      <Description>AD75TJCKWPSD-1767322064-25173</Description>
    </_dlc_DocIdUrl>
  </documentManagement>
</p:properties>
</file>

<file path=customXml/itemProps1.xml><?xml version="1.0" encoding="utf-8"?>
<ds:datastoreItem xmlns:ds="http://schemas.openxmlformats.org/officeDocument/2006/customXml" ds:itemID="{3B35FF0A-E0E8-49CC-962D-9A051A3F8D92}"/>
</file>

<file path=customXml/itemProps2.xml><?xml version="1.0" encoding="utf-8"?>
<ds:datastoreItem xmlns:ds="http://schemas.openxmlformats.org/officeDocument/2006/customXml" ds:itemID="{EE83EF77-7196-4C16-B583-7028225D9781}"/>
</file>

<file path=customXml/itemProps3.xml><?xml version="1.0" encoding="utf-8"?>
<ds:datastoreItem xmlns:ds="http://schemas.openxmlformats.org/officeDocument/2006/customXml" ds:itemID="{704B67F4-2359-418C-AFA4-D83FEC4FF871}"/>
</file>

<file path=customXml/itemProps4.xml><?xml version="1.0" encoding="utf-8"?>
<ds:datastoreItem xmlns:ds="http://schemas.openxmlformats.org/officeDocument/2006/customXml" ds:itemID="{D4FA1A5F-98CB-4F2D-A533-1B2BF5C268A8}"/>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Smith</dc:creator>
  <dcterms:created xsi:type="dcterms:W3CDTF">2023-07-25T17:30:19Z</dcterms:created>
  <dcterms:modified xsi:type="dcterms:W3CDTF">2023-07-25T17:30:19Z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2023-07-25T00:00:00Z</vt:filetime>
  </property>
  <property fmtid="{D5CDD505-2E9C-101B-9397-08002B2CF9AE}" pid="3" name="Creator">
    <vt:lpwstr>Acrobat PDFMaker 23 for Word</vt:lpwstr>
  </property>
  <property fmtid="{D5CDD505-2E9C-101B-9397-08002B2CF9AE}" pid="4" name="LastSaved">
    <vt:filetime>2023-07-25T00:00:00Z</vt:filetime>
  </property>
  <property fmtid="{D5CDD505-2E9C-101B-9397-08002B2CF9AE}" pid="5" name="Producer">
    <vt:lpwstr>Adobe PDF Library 23.3.233</vt:lpwstr>
  </property>
  <property fmtid="{D5CDD505-2E9C-101B-9397-08002B2CF9AE}" pid="6" name="ContentTypeId">
    <vt:lpwstr>0x01010070FA452D68FE2C4C857151ED38B1EED91E00E502B8D84590EE4E8EC989D859A5E241</vt:lpwstr>
  </property>
  <property fmtid="{D5CDD505-2E9C-101B-9397-08002B2CF9AE}" pid="7" name="_dlc_DocIdItemGuid">
    <vt:lpwstr>6cf42594-e4f9-4e88-ab3e-8cbe8566e5f9</vt:lpwstr>
  </property>
</Properties>
</file>