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28A2" w14:textId="0B72E311" w:rsidR="00364482" w:rsidRPr="00C96D6C" w:rsidRDefault="00364482" w:rsidP="00F441F7">
      <w:pPr>
        <w:autoSpaceDE w:val="0"/>
        <w:autoSpaceDN w:val="0"/>
        <w:adjustRightInd w:val="0"/>
        <w:jc w:val="both"/>
        <w:rPr>
          <w:bCs/>
        </w:rPr>
      </w:pPr>
    </w:p>
    <w:p w14:paraId="6D13CE63" w14:textId="1D38770D" w:rsidR="003F7C0F" w:rsidRPr="005F5C16" w:rsidRDefault="003F7C0F" w:rsidP="0077680C">
      <w:pPr>
        <w:jc w:val="center"/>
        <w:rPr>
          <w:rFonts w:cstheme="minorHAnsi"/>
          <w:b/>
          <w:color w:val="4E1965"/>
          <w:sz w:val="32"/>
          <w:szCs w:val="32"/>
        </w:rPr>
      </w:pPr>
      <w:r w:rsidRPr="005F5C16">
        <w:rPr>
          <w:rFonts w:cstheme="minorHAnsi"/>
          <w:b/>
          <w:color w:val="4E1965"/>
          <w:sz w:val="32"/>
          <w:szCs w:val="32"/>
        </w:rPr>
        <w:t>Application form for a change of premises</w:t>
      </w:r>
    </w:p>
    <w:p w14:paraId="2BE1A679" w14:textId="30CE4628" w:rsidR="003F7C0F" w:rsidRPr="005F5C16" w:rsidRDefault="003F7C0F" w:rsidP="004060D2">
      <w:pPr>
        <w:jc w:val="center"/>
        <w:rPr>
          <w:rFonts w:cstheme="minorHAnsi"/>
          <w:b/>
          <w:color w:val="4E1965"/>
          <w:sz w:val="32"/>
          <w:szCs w:val="32"/>
        </w:rPr>
      </w:pPr>
      <w:r w:rsidRPr="005F5C16">
        <w:rPr>
          <w:rFonts w:cstheme="minorHAnsi"/>
          <w:b/>
          <w:color w:val="4E1965"/>
          <w:sz w:val="32"/>
          <w:szCs w:val="32"/>
        </w:rPr>
        <w:t xml:space="preserve">for establishments in the </w:t>
      </w:r>
      <w:r w:rsidR="007F5DA9" w:rsidRPr="005F5C16">
        <w:rPr>
          <w:rFonts w:cstheme="minorHAnsi"/>
          <w:b/>
          <w:color w:val="4E1965"/>
          <w:sz w:val="32"/>
          <w:szCs w:val="32"/>
        </w:rPr>
        <w:t>Human Application</w:t>
      </w:r>
      <w:r w:rsidRPr="005F5C16">
        <w:rPr>
          <w:rFonts w:cstheme="minorHAnsi"/>
          <w:b/>
          <w:color w:val="4E1965"/>
          <w:sz w:val="32"/>
          <w:szCs w:val="32"/>
        </w:rPr>
        <w:t xml:space="preserve"> sector</w:t>
      </w:r>
    </w:p>
    <w:p w14:paraId="3998948D" w14:textId="77777777" w:rsidR="00196CBA" w:rsidRPr="002D0174" w:rsidRDefault="00196CBA" w:rsidP="004060D2">
      <w:pPr>
        <w:jc w:val="center"/>
        <w:rPr>
          <w:rFonts w:cstheme="minorHAnsi"/>
          <w:b/>
          <w:sz w:val="32"/>
          <w:szCs w:val="32"/>
        </w:rPr>
      </w:pPr>
    </w:p>
    <w:p w14:paraId="5D166648" w14:textId="7403CC7E" w:rsidR="00196CBA" w:rsidRDefault="00196CBA" w:rsidP="00836386">
      <w:pPr>
        <w:jc w:val="center"/>
      </w:pPr>
      <w:r>
        <w:t xml:space="preserve">This application form can be used by establishments that already hold a licence in the </w:t>
      </w:r>
      <w:r w:rsidR="007F5DA9">
        <w:t xml:space="preserve">Human Application </w:t>
      </w:r>
      <w:r>
        <w:t>sector wishing to make a change to their licensed premises.</w:t>
      </w:r>
    </w:p>
    <w:p w14:paraId="50FC53A6" w14:textId="71A851D1" w:rsidR="00F441F7" w:rsidRPr="00C96D6C" w:rsidRDefault="00F441F7" w:rsidP="00836386">
      <w:pPr>
        <w:autoSpaceDE w:val="0"/>
        <w:autoSpaceDN w:val="0"/>
        <w:adjustRightInd w:val="0"/>
        <w:jc w:val="center"/>
      </w:pPr>
    </w:p>
    <w:p w14:paraId="25BEDE7D" w14:textId="20C2A41C" w:rsidR="004060D2" w:rsidRPr="00836386" w:rsidRDefault="00836386" w:rsidP="00836386">
      <w:pPr>
        <w:autoSpaceDE w:val="0"/>
        <w:autoSpaceDN w:val="0"/>
        <w:adjustRightInd w:val="0"/>
        <w:ind w:left="-142"/>
        <w:jc w:val="center"/>
        <w:rPr>
          <w:b/>
          <w:color w:val="000000"/>
        </w:rPr>
      </w:pPr>
      <w:r>
        <w:rPr>
          <w:b/>
          <w:color w:val="000000"/>
        </w:rPr>
        <w:t xml:space="preserve">The DI or LH will be required to submit this application form by email to    </w:t>
      </w:r>
      <w:hyperlink r:id="rId12" w:history="1">
        <w:r w:rsidR="009908BC" w:rsidRPr="00F30121">
          <w:rPr>
            <w:rStyle w:val="Hyperlink"/>
          </w:rPr>
          <w:t>licensing@hta.gov.uk</w:t>
        </w:r>
      </w:hyperlink>
    </w:p>
    <w:p w14:paraId="266A345C" w14:textId="77777777" w:rsidR="004060D2" w:rsidRDefault="004060D2" w:rsidP="004060D2">
      <w:pPr>
        <w:jc w:val="center"/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560"/>
        <w:gridCol w:w="6244"/>
      </w:tblGrid>
      <w:tr w:rsidR="004060D2" w:rsidRPr="00F41946" w14:paraId="61180800" w14:textId="77777777" w:rsidTr="004060D2">
        <w:trPr>
          <w:trHeight w:val="899"/>
          <w:jc w:val="center"/>
        </w:trPr>
        <w:tc>
          <w:tcPr>
            <w:tcW w:w="8804" w:type="dxa"/>
            <w:gridSpan w:val="2"/>
          </w:tcPr>
          <w:p w14:paraId="536763D2" w14:textId="77777777" w:rsidR="004060D2" w:rsidRPr="00F41946" w:rsidRDefault="004060D2" w:rsidP="004060D2">
            <w:pPr>
              <w:jc w:val="center"/>
              <w:rPr>
                <w:b/>
                <w:sz w:val="28"/>
                <w:szCs w:val="28"/>
              </w:rPr>
            </w:pPr>
          </w:p>
          <w:p w14:paraId="406D442F" w14:textId="20B4919C" w:rsidR="004060D2" w:rsidRPr="00163401" w:rsidRDefault="004060D2" w:rsidP="004060D2">
            <w:pPr>
              <w:jc w:val="center"/>
              <w:rPr>
                <w:b/>
                <w:sz w:val="28"/>
                <w:szCs w:val="28"/>
              </w:rPr>
            </w:pPr>
            <w:r w:rsidRPr="00163401">
              <w:rPr>
                <w:b/>
                <w:sz w:val="28"/>
                <w:szCs w:val="28"/>
              </w:rPr>
              <w:t xml:space="preserve">Establishment </w:t>
            </w:r>
            <w:r w:rsidR="00163401" w:rsidRPr="00163401">
              <w:rPr>
                <w:b/>
                <w:sz w:val="28"/>
                <w:szCs w:val="28"/>
              </w:rPr>
              <w:t>i</w:t>
            </w:r>
            <w:r w:rsidRPr="00163401">
              <w:rPr>
                <w:b/>
                <w:sz w:val="28"/>
                <w:szCs w:val="28"/>
              </w:rPr>
              <w:t>nformation</w:t>
            </w:r>
          </w:p>
          <w:p w14:paraId="3ADD9132" w14:textId="77777777" w:rsidR="004060D2" w:rsidRPr="00F41946" w:rsidRDefault="004060D2" w:rsidP="004060D2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4060D2" w:rsidRPr="005D0877" w14:paraId="50B85225" w14:textId="77777777" w:rsidTr="004060D2">
        <w:trPr>
          <w:trHeight w:val="1343"/>
          <w:jc w:val="center"/>
        </w:trPr>
        <w:tc>
          <w:tcPr>
            <w:tcW w:w="8804" w:type="dxa"/>
            <w:gridSpan w:val="2"/>
          </w:tcPr>
          <w:p w14:paraId="71F7C3DC" w14:textId="77777777" w:rsidR="004060D2" w:rsidRPr="005D0877" w:rsidRDefault="004060D2" w:rsidP="004060D2">
            <w:pPr>
              <w:jc w:val="center"/>
              <w:rPr>
                <w:sz w:val="8"/>
                <w:szCs w:val="8"/>
              </w:rPr>
            </w:pPr>
          </w:p>
          <w:p w14:paraId="4921C349" w14:textId="70A8D0C6" w:rsidR="004060D2" w:rsidRDefault="00334005" w:rsidP="004060D2">
            <w:pPr>
              <w:jc w:val="center"/>
            </w:pPr>
            <w:r>
              <w:t>An application</w:t>
            </w:r>
            <w:r w:rsidR="00D606D2">
              <w:t xml:space="preserve"> for a change of premises of a licensed establishment must specify the new address where the activities are to take place. Where a change of premises is required</w:t>
            </w:r>
            <w:r w:rsidR="00175BB8">
              <w:t xml:space="preserve"> for more than one site (i.e. a satellite site), this will need a separate application form.</w:t>
            </w:r>
          </w:p>
          <w:p w14:paraId="2F4DA4CE" w14:textId="17AF8241" w:rsidR="004060D2" w:rsidRPr="005D0877" w:rsidRDefault="004060D2" w:rsidP="004060D2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4060D2" w:rsidRPr="00F41946" w14:paraId="2507C1C8" w14:textId="77777777" w:rsidTr="004060D2">
        <w:trPr>
          <w:trHeight w:val="233"/>
          <w:jc w:val="center"/>
        </w:trPr>
        <w:tc>
          <w:tcPr>
            <w:tcW w:w="2560" w:type="dxa"/>
          </w:tcPr>
          <w:p w14:paraId="4A343114" w14:textId="77777777" w:rsidR="004060D2" w:rsidRDefault="004060D2" w:rsidP="000B0F96">
            <w:r>
              <w:t>Licence number</w:t>
            </w:r>
          </w:p>
        </w:tc>
        <w:tc>
          <w:tcPr>
            <w:tcW w:w="6244" w:type="dxa"/>
          </w:tcPr>
          <w:p w14:paraId="4F4BABB9" w14:textId="77777777" w:rsidR="004060D2" w:rsidRPr="00F41946" w:rsidRDefault="004060D2" w:rsidP="004060D2">
            <w:pPr>
              <w:jc w:val="center"/>
            </w:pPr>
          </w:p>
        </w:tc>
      </w:tr>
      <w:tr w:rsidR="004060D2" w:rsidRPr="00F41946" w14:paraId="16EAE06B" w14:textId="77777777" w:rsidTr="004060D2">
        <w:trPr>
          <w:trHeight w:val="233"/>
          <w:jc w:val="center"/>
        </w:trPr>
        <w:tc>
          <w:tcPr>
            <w:tcW w:w="2560" w:type="dxa"/>
          </w:tcPr>
          <w:p w14:paraId="35A1ECE0" w14:textId="77777777" w:rsidR="004060D2" w:rsidRDefault="004060D2" w:rsidP="000B0F96">
            <w:r>
              <w:t>Name of Designated Individual</w:t>
            </w:r>
          </w:p>
        </w:tc>
        <w:tc>
          <w:tcPr>
            <w:tcW w:w="6244" w:type="dxa"/>
          </w:tcPr>
          <w:p w14:paraId="20091156" w14:textId="77777777" w:rsidR="004060D2" w:rsidRPr="00F41946" w:rsidRDefault="004060D2" w:rsidP="004060D2">
            <w:pPr>
              <w:jc w:val="center"/>
            </w:pPr>
          </w:p>
        </w:tc>
      </w:tr>
      <w:tr w:rsidR="004060D2" w:rsidRPr="00F41946" w14:paraId="117ECBDB" w14:textId="77777777" w:rsidTr="004060D2">
        <w:trPr>
          <w:trHeight w:val="233"/>
          <w:jc w:val="center"/>
        </w:trPr>
        <w:tc>
          <w:tcPr>
            <w:tcW w:w="2560" w:type="dxa"/>
          </w:tcPr>
          <w:p w14:paraId="4BB029FC" w14:textId="77777777" w:rsidR="004060D2" w:rsidRPr="00F41946" w:rsidRDefault="004060D2" w:rsidP="000B0F96">
            <w:r>
              <w:t>Premises name</w:t>
            </w:r>
          </w:p>
        </w:tc>
        <w:tc>
          <w:tcPr>
            <w:tcW w:w="6244" w:type="dxa"/>
          </w:tcPr>
          <w:p w14:paraId="40477C78" w14:textId="77777777" w:rsidR="004060D2" w:rsidRPr="00F41946" w:rsidRDefault="004060D2" w:rsidP="004060D2">
            <w:pPr>
              <w:jc w:val="center"/>
            </w:pPr>
          </w:p>
        </w:tc>
      </w:tr>
      <w:tr w:rsidR="004060D2" w:rsidRPr="00F41946" w14:paraId="1A692060" w14:textId="77777777" w:rsidTr="004060D2">
        <w:trPr>
          <w:trHeight w:val="233"/>
          <w:jc w:val="center"/>
        </w:trPr>
        <w:tc>
          <w:tcPr>
            <w:tcW w:w="2560" w:type="dxa"/>
          </w:tcPr>
          <w:p w14:paraId="485F563E" w14:textId="77777777" w:rsidR="004060D2" w:rsidRDefault="004060D2" w:rsidP="000B0F96">
            <w:r>
              <w:t>Department</w:t>
            </w:r>
          </w:p>
        </w:tc>
        <w:tc>
          <w:tcPr>
            <w:tcW w:w="6244" w:type="dxa"/>
          </w:tcPr>
          <w:p w14:paraId="0C7C5F85" w14:textId="77777777" w:rsidR="004060D2" w:rsidRPr="00F41946" w:rsidRDefault="004060D2" w:rsidP="004060D2">
            <w:pPr>
              <w:jc w:val="center"/>
            </w:pPr>
          </w:p>
        </w:tc>
      </w:tr>
      <w:tr w:rsidR="004060D2" w:rsidRPr="00F41946" w14:paraId="12D0DC78" w14:textId="77777777" w:rsidTr="004060D2">
        <w:trPr>
          <w:trHeight w:val="1173"/>
          <w:jc w:val="center"/>
        </w:trPr>
        <w:tc>
          <w:tcPr>
            <w:tcW w:w="2560" w:type="dxa"/>
          </w:tcPr>
          <w:p w14:paraId="4E0BB90C" w14:textId="2D0CD56B" w:rsidR="004060D2" w:rsidRPr="00F41946" w:rsidRDefault="00175BB8" w:rsidP="000B0F96">
            <w:r>
              <w:t xml:space="preserve">New </w:t>
            </w:r>
            <w:r w:rsidR="004060D2" w:rsidRPr="00F41946">
              <w:t>Address</w:t>
            </w:r>
          </w:p>
        </w:tc>
        <w:tc>
          <w:tcPr>
            <w:tcW w:w="6244" w:type="dxa"/>
          </w:tcPr>
          <w:p w14:paraId="32C6E7B6" w14:textId="77777777" w:rsidR="004060D2" w:rsidRPr="00F41946" w:rsidRDefault="004060D2" w:rsidP="004060D2">
            <w:pPr>
              <w:jc w:val="center"/>
            </w:pPr>
          </w:p>
          <w:p w14:paraId="13B40F9B" w14:textId="77777777" w:rsidR="004060D2" w:rsidRPr="00F41946" w:rsidRDefault="004060D2" w:rsidP="004060D2">
            <w:pPr>
              <w:jc w:val="center"/>
            </w:pPr>
          </w:p>
          <w:p w14:paraId="7DC762A7" w14:textId="77777777" w:rsidR="004060D2" w:rsidRPr="00F41946" w:rsidRDefault="004060D2" w:rsidP="004060D2">
            <w:pPr>
              <w:jc w:val="center"/>
            </w:pPr>
          </w:p>
          <w:p w14:paraId="6520AD75" w14:textId="77777777" w:rsidR="004060D2" w:rsidRPr="00F41946" w:rsidRDefault="004060D2" w:rsidP="004060D2">
            <w:pPr>
              <w:jc w:val="center"/>
            </w:pPr>
          </w:p>
          <w:p w14:paraId="31AB4708" w14:textId="77777777" w:rsidR="004060D2" w:rsidRPr="00F41946" w:rsidRDefault="004060D2" w:rsidP="004060D2">
            <w:pPr>
              <w:jc w:val="center"/>
            </w:pPr>
            <w:r w:rsidRPr="00F41946">
              <w:t>Postcode:</w:t>
            </w:r>
          </w:p>
        </w:tc>
      </w:tr>
      <w:tr w:rsidR="004060D2" w:rsidRPr="00F41946" w14:paraId="7303671A" w14:textId="77777777" w:rsidTr="004060D2">
        <w:trPr>
          <w:trHeight w:val="1173"/>
          <w:jc w:val="center"/>
        </w:trPr>
        <w:tc>
          <w:tcPr>
            <w:tcW w:w="2560" w:type="dxa"/>
          </w:tcPr>
          <w:p w14:paraId="71A6A3E9" w14:textId="77777777" w:rsidR="004060D2" w:rsidRPr="00F41946" w:rsidRDefault="004060D2" w:rsidP="000B0F96">
            <w:r>
              <w:t>Proposed date of relocation or change</w:t>
            </w:r>
          </w:p>
        </w:tc>
        <w:tc>
          <w:tcPr>
            <w:tcW w:w="6244" w:type="dxa"/>
          </w:tcPr>
          <w:p w14:paraId="20EB03F4" w14:textId="77777777" w:rsidR="004060D2" w:rsidRPr="00F41946" w:rsidRDefault="004060D2" w:rsidP="004060D2">
            <w:pPr>
              <w:jc w:val="center"/>
            </w:pPr>
          </w:p>
        </w:tc>
      </w:tr>
    </w:tbl>
    <w:p w14:paraId="64974AE0" w14:textId="77777777" w:rsidR="004060D2" w:rsidRDefault="004060D2" w:rsidP="004060D2">
      <w:pPr>
        <w:jc w:val="center"/>
      </w:pPr>
    </w:p>
    <w:p w14:paraId="71B335A1" w14:textId="77777777" w:rsidR="009B2C71" w:rsidRDefault="009B2C71" w:rsidP="006B3FAE">
      <w:pPr>
        <w:jc w:val="both"/>
      </w:pPr>
    </w:p>
    <w:p w14:paraId="1773697C" w14:textId="77777777" w:rsidR="009B2C71" w:rsidRDefault="009B2C71" w:rsidP="006B3FAE">
      <w:pPr>
        <w:jc w:val="both"/>
      </w:pPr>
    </w:p>
    <w:p w14:paraId="10226CEB" w14:textId="77777777" w:rsidR="009B2C71" w:rsidRDefault="009B2C71" w:rsidP="006B3FAE">
      <w:pPr>
        <w:jc w:val="both"/>
      </w:pPr>
    </w:p>
    <w:p w14:paraId="408FEA74" w14:textId="77777777" w:rsidR="009B2C71" w:rsidRDefault="009B2C71" w:rsidP="006B3FAE">
      <w:pPr>
        <w:jc w:val="both"/>
      </w:pPr>
    </w:p>
    <w:p w14:paraId="78491C82" w14:textId="77777777" w:rsidR="009B2C71" w:rsidRDefault="009B2C71" w:rsidP="006B3FAE">
      <w:pPr>
        <w:jc w:val="both"/>
      </w:pPr>
    </w:p>
    <w:p w14:paraId="16700206" w14:textId="77777777" w:rsidR="009B2C71" w:rsidRDefault="009B2C71" w:rsidP="006B3FAE">
      <w:pPr>
        <w:jc w:val="both"/>
      </w:pPr>
    </w:p>
    <w:p w14:paraId="40AB4C0A" w14:textId="77777777" w:rsidR="009B2C71" w:rsidRDefault="009B2C71" w:rsidP="006B3FAE">
      <w:pPr>
        <w:jc w:val="both"/>
      </w:pPr>
    </w:p>
    <w:p w14:paraId="0398C3F3" w14:textId="77777777" w:rsidR="009B2C71" w:rsidRDefault="009B2C71" w:rsidP="006B3FAE">
      <w:pPr>
        <w:jc w:val="both"/>
      </w:pPr>
    </w:p>
    <w:p w14:paraId="5EF7F91E" w14:textId="77777777" w:rsidR="009B2C71" w:rsidRDefault="009B2C71" w:rsidP="006B3FAE">
      <w:pPr>
        <w:jc w:val="both"/>
      </w:pPr>
    </w:p>
    <w:p w14:paraId="7299C8F4" w14:textId="77777777" w:rsidR="009B2C71" w:rsidRDefault="009B2C71" w:rsidP="006B3FAE">
      <w:pPr>
        <w:jc w:val="both"/>
      </w:pPr>
    </w:p>
    <w:p w14:paraId="0FFACA91" w14:textId="77777777" w:rsidR="009B2C71" w:rsidRDefault="009B2C71" w:rsidP="006B3FAE">
      <w:pPr>
        <w:jc w:val="both"/>
      </w:pPr>
    </w:p>
    <w:p w14:paraId="7AE7E5DD" w14:textId="77777777" w:rsidR="009B2C71" w:rsidRDefault="009B2C71" w:rsidP="006B3FAE">
      <w:pPr>
        <w:jc w:val="both"/>
      </w:pPr>
    </w:p>
    <w:p w14:paraId="6258A181" w14:textId="77777777" w:rsidR="009B2C71" w:rsidRDefault="009B2C71" w:rsidP="006B3FAE">
      <w:pPr>
        <w:jc w:val="both"/>
      </w:pPr>
    </w:p>
    <w:p w14:paraId="1B206C16" w14:textId="2D6A4EAA" w:rsidR="004060D2" w:rsidRDefault="004060D2" w:rsidP="006B3FAE">
      <w:pPr>
        <w:jc w:val="both"/>
      </w:pPr>
      <w:r>
        <w:lastRenderedPageBreak/>
        <w:t>In the following section, please carry out a self-assessment for all HTA standards based on the proposed new premises and provide examples of compliance as required.</w:t>
      </w:r>
    </w:p>
    <w:p w14:paraId="3A62AC3A" w14:textId="7E251637" w:rsidR="006B017E" w:rsidRDefault="00F352C8" w:rsidP="009B2C71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  <w:r w:rsidRPr="00C96D6C">
        <w:rPr>
          <w:b/>
          <w:color w:val="000000"/>
        </w:rPr>
        <w:tab/>
      </w:r>
      <w:r w:rsidRPr="00C96D6C">
        <w:rPr>
          <w:b/>
          <w:color w:val="000000"/>
        </w:rPr>
        <w:tab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192"/>
      </w:tblGrid>
      <w:tr w:rsidR="00F5639B" w14:paraId="16C4684B" w14:textId="77777777" w:rsidTr="00C810DB">
        <w:tc>
          <w:tcPr>
            <w:tcW w:w="10192" w:type="dxa"/>
            <w:shd w:val="clear" w:color="auto" w:fill="D9D9D9" w:themeFill="background1" w:themeFillShade="D9"/>
          </w:tcPr>
          <w:p w14:paraId="311F665B" w14:textId="77777777" w:rsidR="008B512C" w:rsidRDefault="00FF18C7" w:rsidP="009A33D8">
            <w:pPr>
              <w:keepNext/>
              <w:rPr>
                <w:b/>
                <w:bCs/>
              </w:rPr>
            </w:pPr>
            <w:r w:rsidRPr="00BA17F3">
              <w:rPr>
                <w:b/>
                <w:bCs/>
                <w:sz w:val="28"/>
                <w:szCs w:val="28"/>
              </w:rPr>
              <w:t xml:space="preserve">PFE1 </w:t>
            </w:r>
            <w:r w:rsidRPr="00CC33C0">
              <w:rPr>
                <w:b/>
                <w:bCs/>
                <w:sz w:val="28"/>
                <w:szCs w:val="28"/>
              </w:rPr>
              <w:t xml:space="preserve">– </w:t>
            </w:r>
            <w:r w:rsidRPr="00264BC3">
              <w:rPr>
                <w:b/>
                <w:bCs/>
                <w:sz w:val="28"/>
                <w:szCs w:val="28"/>
              </w:rPr>
              <w:t>The premises are fit for purpose.</w:t>
            </w:r>
          </w:p>
          <w:p w14:paraId="63783CE1" w14:textId="4C17337F" w:rsidR="00114496" w:rsidRPr="00CA17F6" w:rsidRDefault="00114496" w:rsidP="009A33D8">
            <w:pPr>
              <w:keepNext/>
              <w:rPr>
                <w:b/>
                <w:bCs/>
              </w:rPr>
            </w:pPr>
          </w:p>
        </w:tc>
      </w:tr>
      <w:tr w:rsidR="00F5639B" w14:paraId="7DD97070" w14:textId="77777777" w:rsidTr="009679FB">
        <w:tc>
          <w:tcPr>
            <w:tcW w:w="10192" w:type="dxa"/>
            <w:shd w:val="clear" w:color="auto" w:fill="D9D9D9" w:themeFill="background1" w:themeFillShade="D9"/>
          </w:tcPr>
          <w:p w14:paraId="07E1D5F3" w14:textId="30335766" w:rsidR="008B512C" w:rsidRPr="00173FBA" w:rsidRDefault="00BA6C19" w:rsidP="009A33D8">
            <w:pPr>
              <w:rPr>
                <w:lang w:eastAsia="en-GB"/>
              </w:rPr>
            </w:pPr>
            <w:r w:rsidRPr="00074B0B">
              <w:rPr>
                <w:color w:val="231F20"/>
              </w:rPr>
              <w:t>a)</w:t>
            </w:r>
            <w:r>
              <w:rPr>
                <w:color w:val="231F20"/>
              </w:rPr>
              <w:t xml:space="preserve"> </w:t>
            </w:r>
            <w:r>
              <w:rPr>
                <w:lang w:eastAsia="en-GB"/>
              </w:rPr>
              <w:t>A risk assessment has been carried out of the premises to ensure that they are fit for purpose.</w:t>
            </w:r>
          </w:p>
        </w:tc>
      </w:tr>
      <w:tr w:rsidR="00F5639B" w14:paraId="48A38E5E" w14:textId="77777777" w:rsidTr="00F5639B">
        <w:tc>
          <w:tcPr>
            <w:tcW w:w="10192" w:type="dxa"/>
          </w:tcPr>
          <w:p w14:paraId="19BB7C7D" w14:textId="2A8816DA" w:rsidR="00F5639B" w:rsidRPr="00C70F43" w:rsidRDefault="00C70F43" w:rsidP="00C70F43">
            <w:pPr>
              <w:rPr>
                <w:sz w:val="22"/>
                <w:szCs w:val="22"/>
              </w:rPr>
            </w:pPr>
            <w:r>
              <w:t xml:space="preserve">Not applicable </w:t>
            </w:r>
            <w:sdt>
              <w:sdtPr>
                <w:id w:val="-14383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439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77459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8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5639B" w14:paraId="2DCA2BAE" w14:textId="77777777" w:rsidTr="00F5639B">
        <w:tc>
          <w:tcPr>
            <w:tcW w:w="10192" w:type="dxa"/>
          </w:tcPr>
          <w:p w14:paraId="26FC5C49" w14:textId="0853C1E0" w:rsidR="00245E60" w:rsidRPr="00B25A11" w:rsidRDefault="00837539" w:rsidP="00B25A11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</w:t>
            </w:r>
            <w:r w:rsidR="00B46DF1">
              <w:rPr>
                <w:b/>
              </w:rPr>
              <w:t>:</w:t>
            </w:r>
          </w:p>
          <w:p w14:paraId="5158D4E3" w14:textId="33B4BF47" w:rsidR="00245E60" w:rsidRDefault="00245E60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381ACD60" w14:textId="77777777" w:rsidR="003A2CF0" w:rsidRDefault="003A2CF0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45998683" w14:textId="2B5D493A" w:rsidR="00837539" w:rsidRDefault="00837539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F5639B" w14:paraId="0577B2F7" w14:textId="77777777" w:rsidTr="00E41BA0">
        <w:tc>
          <w:tcPr>
            <w:tcW w:w="10192" w:type="dxa"/>
            <w:shd w:val="clear" w:color="auto" w:fill="D9D9D9" w:themeFill="background1" w:themeFillShade="D9"/>
          </w:tcPr>
          <w:p w14:paraId="3FFA6EC1" w14:textId="5001E53C" w:rsidR="008B512C" w:rsidRPr="008221D8" w:rsidRDefault="00064EAB" w:rsidP="00064EAB">
            <w:pPr>
              <w:autoSpaceDE w:val="0"/>
              <w:autoSpaceDN w:val="0"/>
              <w:adjustRightInd w:val="0"/>
            </w:pPr>
            <w:r w:rsidRPr="00BA17F3">
              <w:t>b)</w:t>
            </w:r>
            <w:r>
              <w:t xml:space="preserve"> </w:t>
            </w:r>
            <w:r>
              <w:rPr>
                <w:lang w:eastAsia="en-GB"/>
              </w:rPr>
              <w:t>There are procedures to review and maintain the safety of staff, visitors and patients</w:t>
            </w:r>
            <w:r>
              <w:t>.</w:t>
            </w:r>
          </w:p>
        </w:tc>
      </w:tr>
      <w:tr w:rsidR="00E41BA0" w14:paraId="2D4F5800" w14:textId="77777777" w:rsidTr="00F5639B">
        <w:tc>
          <w:tcPr>
            <w:tcW w:w="10192" w:type="dxa"/>
          </w:tcPr>
          <w:p w14:paraId="68F8D6A5" w14:textId="429F594E" w:rsidR="00E41BA0" w:rsidRDefault="00E41BA0" w:rsidP="00E41BA0">
            <w:r>
              <w:t xml:space="preserve">Not applicable </w:t>
            </w:r>
            <w:sdt>
              <w:sdtPr>
                <w:id w:val="116768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0428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2196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E41BA0" w14:paraId="0A341557" w14:textId="77777777" w:rsidTr="00F5639B">
        <w:tc>
          <w:tcPr>
            <w:tcW w:w="10192" w:type="dxa"/>
          </w:tcPr>
          <w:p w14:paraId="326564E1" w14:textId="77777777" w:rsidR="000F3D43" w:rsidRDefault="000F3D43" w:rsidP="000F3D4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4DE302CE" w14:textId="306E844D" w:rsidR="00245E60" w:rsidRDefault="00245E60" w:rsidP="00E41BA0"/>
          <w:p w14:paraId="37EF076A" w14:textId="77777777" w:rsidR="00245E60" w:rsidRDefault="00245E60" w:rsidP="00E41BA0"/>
          <w:p w14:paraId="2588BFD5" w14:textId="5C91E16B" w:rsidR="000F3D43" w:rsidRDefault="000F3D43" w:rsidP="00E41BA0"/>
        </w:tc>
      </w:tr>
      <w:tr w:rsidR="00BE6793" w14:paraId="4FA6D199" w14:textId="77777777" w:rsidTr="006B6848">
        <w:tc>
          <w:tcPr>
            <w:tcW w:w="10192" w:type="dxa"/>
            <w:shd w:val="clear" w:color="auto" w:fill="D9D9D9" w:themeFill="background1" w:themeFillShade="D9"/>
          </w:tcPr>
          <w:p w14:paraId="66F13C65" w14:textId="236A3FB3" w:rsidR="008B512C" w:rsidRPr="009C3FB1" w:rsidRDefault="00BE6793" w:rsidP="00BE6793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BA17F3">
              <w:t>c)</w:t>
            </w:r>
            <w:r>
              <w:t xml:space="preserve"> </w:t>
            </w:r>
            <w:r>
              <w:rPr>
                <w:lang w:eastAsia="en-GB"/>
              </w:rPr>
              <w:t>The premises have sufficient space for procedures to be carried out safely and efficiently.</w:t>
            </w:r>
          </w:p>
        </w:tc>
      </w:tr>
      <w:tr w:rsidR="00BE6793" w14:paraId="68434ECA" w14:textId="77777777" w:rsidTr="00F5639B">
        <w:tc>
          <w:tcPr>
            <w:tcW w:w="10192" w:type="dxa"/>
          </w:tcPr>
          <w:p w14:paraId="6694746C" w14:textId="59F30F51" w:rsidR="00BE6793" w:rsidRDefault="00BE6793" w:rsidP="00BE6793">
            <w:r>
              <w:t xml:space="preserve">Not applicable </w:t>
            </w:r>
            <w:sdt>
              <w:sdtPr>
                <w:id w:val="5113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20802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3691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E6793" w14:paraId="40970A32" w14:textId="77777777" w:rsidTr="00F5639B">
        <w:tc>
          <w:tcPr>
            <w:tcW w:w="10192" w:type="dxa"/>
          </w:tcPr>
          <w:p w14:paraId="06726887" w14:textId="77777777" w:rsidR="00BE6793" w:rsidRDefault="00BE6793" w:rsidP="00BE679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F48B92E" w14:textId="340278DD" w:rsidR="00BE6793" w:rsidRDefault="00BE6793" w:rsidP="00BE6793"/>
          <w:p w14:paraId="32D2CE70" w14:textId="77777777" w:rsidR="008B512C" w:rsidRDefault="008B512C" w:rsidP="00BE6793"/>
          <w:p w14:paraId="6FC3AB7F" w14:textId="4826BED9" w:rsidR="00BE6793" w:rsidRDefault="00BE6793" w:rsidP="00BE6793"/>
        </w:tc>
      </w:tr>
      <w:tr w:rsidR="00BE6793" w14:paraId="618A509A" w14:textId="77777777" w:rsidTr="00CC11BA">
        <w:tc>
          <w:tcPr>
            <w:tcW w:w="10192" w:type="dxa"/>
            <w:shd w:val="clear" w:color="auto" w:fill="D9D9D9" w:themeFill="background1" w:themeFillShade="D9"/>
          </w:tcPr>
          <w:p w14:paraId="77931B46" w14:textId="640ADDC6" w:rsidR="003A2CF0" w:rsidRPr="00CC11BA" w:rsidRDefault="009A33D8" w:rsidP="00BE6793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t>d</w:t>
            </w:r>
            <w:r w:rsidRPr="00BA17F3">
              <w:t>)</w:t>
            </w:r>
            <w:r>
              <w:t xml:space="preserve"> </w:t>
            </w:r>
            <w:r>
              <w:rPr>
                <w:lang w:eastAsia="en-GB"/>
              </w:rPr>
              <w:t>Where appropriate, there are procedures to ensure that the premises are of a standard that ensures the dignity of the deceased.</w:t>
            </w:r>
          </w:p>
        </w:tc>
      </w:tr>
      <w:tr w:rsidR="00BE6793" w14:paraId="3A11E583" w14:textId="77777777" w:rsidTr="00F5639B">
        <w:tc>
          <w:tcPr>
            <w:tcW w:w="10192" w:type="dxa"/>
          </w:tcPr>
          <w:p w14:paraId="31703E47" w14:textId="3797A062" w:rsidR="00BE6793" w:rsidRDefault="00BE6793" w:rsidP="00BE6793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1562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2561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2435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E6793" w14:paraId="740DEC40" w14:textId="77777777" w:rsidTr="00F5639B">
        <w:tc>
          <w:tcPr>
            <w:tcW w:w="10192" w:type="dxa"/>
          </w:tcPr>
          <w:p w14:paraId="797284D8" w14:textId="77777777" w:rsidR="00BE6793" w:rsidRDefault="00BE6793" w:rsidP="00BE679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1A12D54D" w14:textId="77777777" w:rsidR="00BE6793" w:rsidRDefault="00BE6793" w:rsidP="00BE6793">
            <w:pPr>
              <w:rPr>
                <w:b/>
              </w:rPr>
            </w:pPr>
          </w:p>
          <w:p w14:paraId="5991E6F1" w14:textId="77777777" w:rsidR="00BE6793" w:rsidRDefault="00BE6793" w:rsidP="00BE6793">
            <w:pPr>
              <w:rPr>
                <w:b/>
              </w:rPr>
            </w:pPr>
          </w:p>
          <w:p w14:paraId="6FF3B905" w14:textId="4D559559" w:rsidR="00BE6793" w:rsidRDefault="00BE6793" w:rsidP="00BE6793">
            <w:pPr>
              <w:rPr>
                <w:b/>
              </w:rPr>
            </w:pPr>
          </w:p>
        </w:tc>
      </w:tr>
      <w:tr w:rsidR="00BE6793" w14:paraId="67CD1FE9" w14:textId="77777777" w:rsidTr="00342EB1">
        <w:tc>
          <w:tcPr>
            <w:tcW w:w="10192" w:type="dxa"/>
            <w:shd w:val="clear" w:color="auto" w:fill="D9D9D9" w:themeFill="background1" w:themeFillShade="D9"/>
          </w:tcPr>
          <w:p w14:paraId="7C8079C9" w14:textId="490CA591" w:rsidR="003A2CF0" w:rsidRPr="000D21BC" w:rsidRDefault="000D21BC" w:rsidP="000D21BC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F45743">
              <w:rPr>
                <w:lang w:eastAsia="en-GB"/>
              </w:rPr>
              <w:t xml:space="preserve">e) </w:t>
            </w:r>
            <w:r>
              <w:rPr>
                <w:lang w:eastAsia="en-GB"/>
              </w:rPr>
              <w:t>There are procedures to ensure that the premises are secure and confidentiality is maintained.</w:t>
            </w:r>
          </w:p>
        </w:tc>
      </w:tr>
      <w:tr w:rsidR="00BE6793" w14:paraId="5CBD723C" w14:textId="77777777" w:rsidTr="00F5639B">
        <w:tc>
          <w:tcPr>
            <w:tcW w:w="10192" w:type="dxa"/>
          </w:tcPr>
          <w:p w14:paraId="2439E972" w14:textId="29A29511" w:rsidR="00BE6793" w:rsidRDefault="00BE6793" w:rsidP="00BE6793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162920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3262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93100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E6793" w14:paraId="25F0ACE4" w14:textId="77777777" w:rsidTr="00F5639B">
        <w:tc>
          <w:tcPr>
            <w:tcW w:w="10192" w:type="dxa"/>
          </w:tcPr>
          <w:p w14:paraId="7396EE21" w14:textId="77777777" w:rsidR="00BE6793" w:rsidRDefault="00BE6793" w:rsidP="00BE679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74EA4AE" w14:textId="15D8F18F" w:rsidR="00BE6793" w:rsidRDefault="00BE6793" w:rsidP="00BE6793">
            <w:pPr>
              <w:rPr>
                <w:b/>
              </w:rPr>
            </w:pPr>
          </w:p>
          <w:p w14:paraId="1E065980" w14:textId="77777777" w:rsidR="00BE6793" w:rsidRDefault="00BE6793" w:rsidP="00BE6793">
            <w:pPr>
              <w:rPr>
                <w:b/>
              </w:rPr>
            </w:pPr>
          </w:p>
          <w:p w14:paraId="6DC1268C" w14:textId="39702348" w:rsidR="00562D28" w:rsidRDefault="00562D28" w:rsidP="00BE6793">
            <w:pPr>
              <w:rPr>
                <w:b/>
              </w:rPr>
            </w:pPr>
          </w:p>
        </w:tc>
      </w:tr>
      <w:tr w:rsidR="000D21BC" w14:paraId="4B37D911" w14:textId="77777777" w:rsidTr="008B512C">
        <w:tc>
          <w:tcPr>
            <w:tcW w:w="10192" w:type="dxa"/>
            <w:shd w:val="clear" w:color="auto" w:fill="D9D9D9" w:themeFill="background1" w:themeFillShade="D9"/>
          </w:tcPr>
          <w:p w14:paraId="165EEB2A" w14:textId="5EA2EAB3" w:rsidR="000D21BC" w:rsidRDefault="008B512C" w:rsidP="00BE6793">
            <w:pPr>
              <w:rPr>
                <w:lang w:val="en"/>
              </w:rPr>
            </w:pPr>
            <w:r>
              <w:rPr>
                <w:lang w:val="en"/>
              </w:rPr>
              <w:t>f) T</w:t>
            </w:r>
            <w:r w:rsidRPr="005B676B">
              <w:rPr>
                <w:lang w:val="en"/>
              </w:rPr>
              <w:t xml:space="preserve">here is access to a nominated, registered medical practitioner and / or a scientific advisor to </w:t>
            </w:r>
            <w:r w:rsidR="00B43A2A">
              <w:rPr>
                <w:lang w:val="en"/>
              </w:rPr>
              <w:t>p</w:t>
            </w:r>
            <w:r w:rsidRPr="005B676B">
              <w:rPr>
                <w:lang w:val="en"/>
              </w:rPr>
              <w:t>rovide advice and oversee the establishment’s medical and scientific activities.</w:t>
            </w:r>
          </w:p>
          <w:p w14:paraId="1C28259E" w14:textId="7AD9F37D" w:rsidR="003A2CF0" w:rsidRDefault="003A2CF0" w:rsidP="00BE6793">
            <w:pPr>
              <w:rPr>
                <w:b/>
              </w:rPr>
            </w:pPr>
          </w:p>
        </w:tc>
      </w:tr>
      <w:tr w:rsidR="000D21BC" w14:paraId="22796871" w14:textId="77777777" w:rsidTr="00F5639B">
        <w:tc>
          <w:tcPr>
            <w:tcW w:w="10192" w:type="dxa"/>
          </w:tcPr>
          <w:p w14:paraId="6B226B40" w14:textId="284E680E" w:rsidR="000D21BC" w:rsidRDefault="008B512C" w:rsidP="00BE6793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146700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32727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61281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0D21BC" w14:paraId="0FF495F4" w14:textId="77777777" w:rsidTr="00F5639B">
        <w:tc>
          <w:tcPr>
            <w:tcW w:w="10192" w:type="dxa"/>
          </w:tcPr>
          <w:p w14:paraId="0BB5DEF4" w14:textId="77777777" w:rsidR="008B512C" w:rsidRDefault="008B512C" w:rsidP="008B512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63BABE56" w14:textId="77777777" w:rsidR="000D21BC" w:rsidRDefault="000D21BC" w:rsidP="00BE6793">
            <w:pPr>
              <w:rPr>
                <w:b/>
              </w:rPr>
            </w:pPr>
          </w:p>
          <w:p w14:paraId="37C0BBBC" w14:textId="77777777" w:rsidR="008B512C" w:rsidRDefault="008B512C" w:rsidP="00BE6793">
            <w:pPr>
              <w:rPr>
                <w:b/>
              </w:rPr>
            </w:pPr>
          </w:p>
          <w:p w14:paraId="2AC2D866" w14:textId="3FB537B5" w:rsidR="008B512C" w:rsidRDefault="008B512C" w:rsidP="00BE6793">
            <w:pPr>
              <w:rPr>
                <w:b/>
              </w:rPr>
            </w:pPr>
          </w:p>
        </w:tc>
      </w:tr>
    </w:tbl>
    <w:p w14:paraId="12C96425" w14:textId="77777777" w:rsidR="00CB4058" w:rsidRDefault="00CB4058" w:rsidP="003A2CF0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192"/>
      </w:tblGrid>
      <w:tr w:rsidR="00560CA7" w14:paraId="406FB813" w14:textId="77777777" w:rsidTr="00E66E7B">
        <w:tc>
          <w:tcPr>
            <w:tcW w:w="10192" w:type="dxa"/>
            <w:shd w:val="clear" w:color="auto" w:fill="D9D9D9" w:themeFill="background1" w:themeFillShade="D9"/>
          </w:tcPr>
          <w:p w14:paraId="4796AAD8" w14:textId="77777777" w:rsidR="00F005D7" w:rsidRDefault="00F005D7" w:rsidP="00F005D7">
            <w:pPr>
              <w:autoSpaceDE w:val="0"/>
              <w:autoSpaceDN w:val="0"/>
              <w:rPr>
                <w:b/>
                <w:sz w:val="28"/>
                <w:szCs w:val="28"/>
                <w:lang w:val="en"/>
              </w:rPr>
            </w:pPr>
            <w:r w:rsidRPr="00BA17F3">
              <w:rPr>
                <w:b/>
                <w:bCs/>
                <w:sz w:val="28"/>
                <w:szCs w:val="28"/>
              </w:rPr>
              <w:lastRenderedPageBreak/>
              <w:t>PFE2 –</w:t>
            </w:r>
            <w:r>
              <w:rPr>
                <w:rFonts w:ascii="Source Sans Pro" w:hAnsi="Source Sans Pro"/>
                <w:lang w:val="en"/>
              </w:rPr>
              <w:t xml:space="preserve"> </w:t>
            </w:r>
            <w:r w:rsidRPr="00A54F67">
              <w:rPr>
                <w:b/>
                <w:sz w:val="28"/>
                <w:szCs w:val="28"/>
                <w:lang w:val="en"/>
              </w:rPr>
              <w:t>Environmental controls are in place to avoid potential contamination.</w:t>
            </w:r>
          </w:p>
          <w:p w14:paraId="1F133F4A" w14:textId="79261BF6" w:rsidR="00FC24C0" w:rsidRDefault="00FC24C0" w:rsidP="00D2701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60CA7" w14:paraId="1D79BC7A" w14:textId="77777777" w:rsidTr="00E66E7B">
        <w:tc>
          <w:tcPr>
            <w:tcW w:w="10192" w:type="dxa"/>
            <w:shd w:val="clear" w:color="auto" w:fill="D9D9D9" w:themeFill="background1" w:themeFillShade="D9"/>
          </w:tcPr>
          <w:p w14:paraId="18F5819A" w14:textId="6E6FA6F4" w:rsidR="00EF0986" w:rsidRPr="00530434" w:rsidRDefault="00D16016" w:rsidP="007672B6">
            <w:r w:rsidRPr="001F2C90">
              <w:rPr>
                <w:color w:val="231F20"/>
              </w:rPr>
              <w:t>a)</w:t>
            </w:r>
            <w:r>
              <w:rPr>
                <w:color w:val="231F20"/>
              </w:rPr>
              <w:t xml:space="preserve"> </w:t>
            </w:r>
            <w:r w:rsidRPr="003A39F4">
              <w:rPr>
                <w:lang w:val="en"/>
              </w:rPr>
              <w:t>Tissues and / or cells stored in quarantine are stored separately from tissue and / or cells that have been released from quarantine.</w:t>
            </w:r>
          </w:p>
        </w:tc>
      </w:tr>
      <w:tr w:rsidR="00560CA7" w14:paraId="57992893" w14:textId="77777777" w:rsidTr="00560CA7">
        <w:tc>
          <w:tcPr>
            <w:tcW w:w="10192" w:type="dxa"/>
          </w:tcPr>
          <w:p w14:paraId="62404B64" w14:textId="60AE9104" w:rsidR="00560CA7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76765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97674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3995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60CA7" w14:paraId="54F90C51" w14:textId="77777777" w:rsidTr="00560CA7">
        <w:tc>
          <w:tcPr>
            <w:tcW w:w="10192" w:type="dxa"/>
          </w:tcPr>
          <w:p w14:paraId="375B95E3" w14:textId="77777777" w:rsidR="00907916" w:rsidRDefault="00907916" w:rsidP="00907916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2DB193E2" w14:textId="77777777" w:rsidR="00560CA7" w:rsidRDefault="00560CA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0D7E20CF" w14:textId="77777777" w:rsidR="00907916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6465C4A" w14:textId="4A71FCFE" w:rsidR="00907916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9B662CD" w14:textId="244F535C" w:rsidR="00907916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60CA7" w14:paraId="336CC860" w14:textId="77777777" w:rsidTr="00E66E7B">
        <w:tc>
          <w:tcPr>
            <w:tcW w:w="10192" w:type="dxa"/>
            <w:shd w:val="clear" w:color="auto" w:fill="D9D9D9" w:themeFill="background1" w:themeFillShade="D9"/>
          </w:tcPr>
          <w:p w14:paraId="715A61F4" w14:textId="6218A260" w:rsidR="00EF0986" w:rsidRPr="000A0DDA" w:rsidRDefault="00A61D18" w:rsidP="000A0DDA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BA17F3">
              <w:t>b</w:t>
            </w:r>
            <w:r w:rsidRPr="003A39F4">
              <w:t xml:space="preserve">) </w:t>
            </w:r>
            <w:r w:rsidRPr="003A39F4">
              <w:rPr>
                <w:lang w:val="en"/>
              </w:rPr>
              <w:t>Where processing of tissues and / or cells involves exposure to the environment, it occurs in an appropriate, monitored environment as required by Directions 00</w:t>
            </w:r>
            <w:r w:rsidR="00CC33C0">
              <w:rPr>
                <w:lang w:val="en"/>
              </w:rPr>
              <w:t>1</w:t>
            </w:r>
            <w:r w:rsidRPr="003A39F4">
              <w:rPr>
                <w:lang w:val="en"/>
              </w:rPr>
              <w:t>/20</w:t>
            </w:r>
            <w:r w:rsidR="00CC33C0">
              <w:rPr>
                <w:lang w:val="en"/>
              </w:rPr>
              <w:t>21</w:t>
            </w:r>
            <w:r w:rsidRPr="003A39F4">
              <w:rPr>
                <w:lang w:val="en"/>
              </w:rPr>
              <w:t>.</w:t>
            </w:r>
          </w:p>
        </w:tc>
      </w:tr>
      <w:tr w:rsidR="00560CA7" w14:paraId="64543130" w14:textId="77777777" w:rsidTr="00560CA7">
        <w:tc>
          <w:tcPr>
            <w:tcW w:w="10192" w:type="dxa"/>
          </w:tcPr>
          <w:p w14:paraId="6F4FD2BB" w14:textId="655A94C9" w:rsidR="00560CA7" w:rsidRDefault="004C7844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1010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885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3103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907916" w14:paraId="4284479C" w14:textId="77777777" w:rsidTr="00560CA7">
        <w:tc>
          <w:tcPr>
            <w:tcW w:w="10192" w:type="dxa"/>
          </w:tcPr>
          <w:p w14:paraId="7E4170F8" w14:textId="016EBC41" w:rsidR="00907916" w:rsidRPr="0023015F" w:rsidRDefault="004C7844" w:rsidP="0023015F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1E15B58D" w14:textId="77777777" w:rsidR="004C7844" w:rsidRDefault="004C7844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406919F4" w14:textId="2B66963B" w:rsidR="00FC24C0" w:rsidRDefault="00FC24C0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8A32B08" w14:textId="77777777" w:rsidR="004C7844" w:rsidRDefault="004C7844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086269DF" w14:textId="198D52DE" w:rsidR="004C7844" w:rsidRDefault="004C7844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07916" w14:paraId="28E87032" w14:textId="77777777" w:rsidTr="00E66E7B">
        <w:tc>
          <w:tcPr>
            <w:tcW w:w="10192" w:type="dxa"/>
            <w:shd w:val="clear" w:color="auto" w:fill="D9D9D9" w:themeFill="background1" w:themeFillShade="D9"/>
          </w:tcPr>
          <w:p w14:paraId="31E49302" w14:textId="2B1B3AB2" w:rsidR="00EF0986" w:rsidRPr="000A0DDA" w:rsidRDefault="00920332" w:rsidP="000A0DDA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BA17F3">
              <w:t>c)</w:t>
            </w:r>
            <w:r>
              <w:t xml:space="preserve"> </w:t>
            </w:r>
            <w:r w:rsidRPr="003A39F4">
              <w:rPr>
                <w:lang w:val="en"/>
              </w:rPr>
              <w:t>There are procedures for cleaning and decontamination.</w:t>
            </w:r>
          </w:p>
        </w:tc>
      </w:tr>
      <w:tr w:rsidR="00907916" w14:paraId="3EF97806" w14:textId="77777777" w:rsidTr="00560CA7">
        <w:tc>
          <w:tcPr>
            <w:tcW w:w="10192" w:type="dxa"/>
          </w:tcPr>
          <w:p w14:paraId="3D4C9B95" w14:textId="344629A5" w:rsidR="00907916" w:rsidRDefault="00B73543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153735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303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7013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907916" w14:paraId="4169BF10" w14:textId="77777777" w:rsidTr="00560CA7">
        <w:tc>
          <w:tcPr>
            <w:tcW w:w="10192" w:type="dxa"/>
          </w:tcPr>
          <w:p w14:paraId="07AEF875" w14:textId="77777777" w:rsidR="00B73543" w:rsidRDefault="00B73543" w:rsidP="00B7354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30D8854E" w14:textId="77777777" w:rsidR="00907916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0B77C68" w14:textId="77777777" w:rsidR="00B73543" w:rsidRDefault="00B73543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346A198A" w14:textId="1B158973" w:rsidR="00B73543" w:rsidRDefault="00B73543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FDB76D0" w14:textId="6A2C7E78" w:rsidR="00B73543" w:rsidRDefault="00B73543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07916" w14:paraId="59383245" w14:textId="77777777" w:rsidTr="00E66E7B">
        <w:tc>
          <w:tcPr>
            <w:tcW w:w="10192" w:type="dxa"/>
            <w:shd w:val="clear" w:color="auto" w:fill="D9D9D9" w:themeFill="background1" w:themeFillShade="D9"/>
          </w:tcPr>
          <w:p w14:paraId="204D86C7" w14:textId="71C259E0" w:rsidR="00EF0986" w:rsidRPr="00530434" w:rsidRDefault="000D253D" w:rsidP="00E66E7B">
            <w:r w:rsidRPr="00BA17F3">
              <w:t>d)</w:t>
            </w:r>
            <w:r>
              <w:t xml:space="preserve"> </w:t>
            </w:r>
            <w:r w:rsidRPr="007325C3">
              <w:rPr>
                <w:lang w:val="en"/>
              </w:rPr>
              <w:t>Staff are provided with appropriate protective clothing and equipment that minimise the risk of contamination of tissue and / or cells and the risk of infection to themselves.</w:t>
            </w:r>
          </w:p>
        </w:tc>
      </w:tr>
      <w:tr w:rsidR="00907916" w14:paraId="2220E265" w14:textId="77777777" w:rsidTr="00560CA7">
        <w:tc>
          <w:tcPr>
            <w:tcW w:w="10192" w:type="dxa"/>
          </w:tcPr>
          <w:p w14:paraId="3CA85DBD" w14:textId="6712C3CE" w:rsidR="00907916" w:rsidRDefault="00E66E7B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171662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41004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8346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907916" w14:paraId="501A2365" w14:textId="77777777" w:rsidTr="00560CA7">
        <w:tc>
          <w:tcPr>
            <w:tcW w:w="10192" w:type="dxa"/>
          </w:tcPr>
          <w:p w14:paraId="77694910" w14:textId="77777777" w:rsidR="00E66E7B" w:rsidRDefault="00E66E7B" w:rsidP="00E66E7B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2B72D48C" w14:textId="77777777" w:rsidR="00907916" w:rsidRDefault="0090791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6788E90F" w14:textId="76C094B6" w:rsidR="000A0DDA" w:rsidRDefault="000A0DDA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5515F5D3" w14:textId="77777777" w:rsidR="008A31C1" w:rsidRDefault="008A31C1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49515441" w14:textId="2121379E" w:rsidR="00E66E7B" w:rsidRDefault="00E66E7B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14:paraId="5A2E29BA" w14:textId="40ADA7FD" w:rsidR="00562D28" w:rsidRDefault="00562D28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1125DBD" w14:textId="18A30AC8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1E15C72" w14:textId="7DA44752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25100B0" w14:textId="189428FF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06F575F0" w14:textId="11BA2D9D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E74A712" w14:textId="4C3A1882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6BCB0B31" w14:textId="67793A14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0B60508" w14:textId="51EBCFBC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E8D323E" w14:textId="69CD5148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04B4326B" w14:textId="0FFEDEA2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FAFA353" w14:textId="77777777" w:rsidR="0023015F" w:rsidRDefault="0023015F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F67E239" w14:textId="77777777" w:rsidR="00562D28" w:rsidRDefault="00562D28" w:rsidP="00B51B37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192"/>
      </w:tblGrid>
      <w:tr w:rsidR="003E478E" w14:paraId="3D200565" w14:textId="77777777" w:rsidTr="004B2C9A">
        <w:tc>
          <w:tcPr>
            <w:tcW w:w="10192" w:type="dxa"/>
            <w:shd w:val="clear" w:color="auto" w:fill="D9D9D9" w:themeFill="background1" w:themeFillShade="D9"/>
          </w:tcPr>
          <w:p w14:paraId="38E410FE" w14:textId="77777777" w:rsidR="003E478E" w:rsidRDefault="00E7575C" w:rsidP="00B51B37">
            <w:pPr>
              <w:rPr>
                <w:b/>
                <w:sz w:val="28"/>
                <w:szCs w:val="28"/>
                <w:lang w:val="en"/>
              </w:rPr>
            </w:pPr>
            <w:r w:rsidRPr="00C44F27">
              <w:rPr>
                <w:b/>
                <w:bCs/>
                <w:sz w:val="28"/>
                <w:szCs w:val="28"/>
              </w:rPr>
              <w:lastRenderedPageBreak/>
              <w:t xml:space="preserve">PFE3 - </w:t>
            </w:r>
            <w:r w:rsidRPr="00C44F27">
              <w:rPr>
                <w:b/>
                <w:sz w:val="28"/>
                <w:szCs w:val="28"/>
                <w:lang w:val="en"/>
              </w:rPr>
              <w:t>There are appropriate facilities for the storage of tissues and / or cells, consumables and records.</w:t>
            </w:r>
          </w:p>
          <w:p w14:paraId="0CD40712" w14:textId="1CA67505" w:rsidR="00114496" w:rsidRPr="00B51B37" w:rsidRDefault="00114496" w:rsidP="00B51B37">
            <w:pPr>
              <w:rPr>
                <w:b/>
                <w:sz w:val="28"/>
                <w:szCs w:val="28"/>
              </w:rPr>
            </w:pPr>
          </w:p>
        </w:tc>
      </w:tr>
      <w:tr w:rsidR="003E478E" w14:paraId="79A53F46" w14:textId="77777777" w:rsidTr="004B2C9A">
        <w:tc>
          <w:tcPr>
            <w:tcW w:w="10192" w:type="dxa"/>
            <w:shd w:val="clear" w:color="auto" w:fill="D9D9D9" w:themeFill="background1" w:themeFillShade="D9"/>
          </w:tcPr>
          <w:p w14:paraId="107BD4F4" w14:textId="667B96BA" w:rsidR="003E478E" w:rsidRPr="00B51B37" w:rsidRDefault="00C749B4" w:rsidP="00B51B3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t>a</w:t>
            </w:r>
            <w:r w:rsidRPr="00BA17F3">
              <w:t>)</w:t>
            </w:r>
            <w:r>
              <w:t xml:space="preserve"> </w:t>
            </w:r>
            <w:r w:rsidRPr="00C44F27">
              <w:rPr>
                <w:lang w:val="en"/>
              </w:rPr>
              <w:t>Tissues, cells, consumables and records are stored in secure environments and precautions are taken to minimise risk of damage, theft or contamination.</w:t>
            </w:r>
          </w:p>
        </w:tc>
      </w:tr>
      <w:tr w:rsidR="003E478E" w14:paraId="6EC58354" w14:textId="77777777" w:rsidTr="003E478E">
        <w:tc>
          <w:tcPr>
            <w:tcW w:w="10192" w:type="dxa"/>
          </w:tcPr>
          <w:p w14:paraId="537947D4" w14:textId="1031BDDD" w:rsidR="003E478E" w:rsidRDefault="0051443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85015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39655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86755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3E478E" w14:paraId="44E4FBCC" w14:textId="77777777" w:rsidTr="003E478E">
        <w:tc>
          <w:tcPr>
            <w:tcW w:w="10192" w:type="dxa"/>
          </w:tcPr>
          <w:p w14:paraId="7546FE49" w14:textId="77777777" w:rsidR="0051443F" w:rsidRDefault="0051443F" w:rsidP="0051443F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7CE4353C" w14:textId="77777777" w:rsidR="003E478E" w:rsidRDefault="003E478E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4A185FD0" w14:textId="485E3D17" w:rsidR="0051443F" w:rsidRDefault="0051443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49E59CEC" w14:textId="77777777" w:rsidR="00003906" w:rsidRDefault="0000390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A4C1C43" w14:textId="545C7075" w:rsidR="0051443F" w:rsidRDefault="0051443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3E478E" w14:paraId="5821B4BB" w14:textId="77777777" w:rsidTr="006D2F85">
        <w:tc>
          <w:tcPr>
            <w:tcW w:w="10192" w:type="dxa"/>
            <w:shd w:val="clear" w:color="auto" w:fill="D9D9D9" w:themeFill="background1" w:themeFillShade="D9"/>
          </w:tcPr>
          <w:p w14:paraId="1F9CA990" w14:textId="5F22F061" w:rsidR="003E478E" w:rsidRPr="00B51B37" w:rsidRDefault="008A0901" w:rsidP="00B51B3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t>b</w:t>
            </w:r>
            <w:r w:rsidRPr="00BA17F3">
              <w:t>)</w:t>
            </w:r>
            <w:r>
              <w:t xml:space="preserve"> </w:t>
            </w:r>
            <w:r w:rsidRPr="009651AC">
              <w:rPr>
                <w:lang w:val="en"/>
              </w:rPr>
              <w:t>There are systems to deal with emergencies on a 24 hour basis.</w:t>
            </w:r>
          </w:p>
        </w:tc>
      </w:tr>
      <w:tr w:rsidR="003E478E" w14:paraId="6AB431E2" w14:textId="77777777" w:rsidTr="003E478E">
        <w:tc>
          <w:tcPr>
            <w:tcW w:w="10192" w:type="dxa"/>
          </w:tcPr>
          <w:p w14:paraId="201F4559" w14:textId="1DF90EE3" w:rsidR="003E478E" w:rsidRDefault="003F2968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156636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69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77648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1443F" w14:paraId="37E7897E" w14:textId="77777777" w:rsidTr="003E478E">
        <w:tc>
          <w:tcPr>
            <w:tcW w:w="10192" w:type="dxa"/>
          </w:tcPr>
          <w:p w14:paraId="5F042F93" w14:textId="77777777" w:rsidR="003F2968" w:rsidRDefault="003F2968" w:rsidP="003F2968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6803CA99" w14:textId="77777777" w:rsidR="0051443F" w:rsidRDefault="0051443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7409C2AC" w14:textId="77777777" w:rsidR="003F2968" w:rsidRDefault="003F2968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7B2F3E2B" w14:textId="77777777" w:rsidR="003F2968" w:rsidRDefault="003F2968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8D2BE9E" w14:textId="02D9DE3B" w:rsidR="00003906" w:rsidRDefault="0000390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1443F" w14:paraId="7469FBA6" w14:textId="77777777" w:rsidTr="004B2C9A">
        <w:tc>
          <w:tcPr>
            <w:tcW w:w="10192" w:type="dxa"/>
            <w:shd w:val="clear" w:color="auto" w:fill="D9D9D9" w:themeFill="background1" w:themeFillShade="D9"/>
          </w:tcPr>
          <w:p w14:paraId="35AACC3C" w14:textId="3A7A7FDB" w:rsidR="0051443F" w:rsidRPr="00B51B37" w:rsidRDefault="00CA472B" w:rsidP="00B51B37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Pr="00AB5EF3">
              <w:rPr>
                <w:lang w:eastAsia="en-GB"/>
              </w:rPr>
              <w:t xml:space="preserve">) </w:t>
            </w:r>
            <w:r w:rsidRPr="006D5744">
              <w:rPr>
                <w:lang w:val="en"/>
              </w:rPr>
              <w:t>Tissues and / or cells are stored in controlled, monitored and recorded conditions that maintain tissue and / or cell integrity.</w:t>
            </w:r>
          </w:p>
        </w:tc>
      </w:tr>
      <w:tr w:rsidR="0051443F" w14:paraId="36D7BB5A" w14:textId="77777777" w:rsidTr="003E478E">
        <w:tc>
          <w:tcPr>
            <w:tcW w:w="10192" w:type="dxa"/>
          </w:tcPr>
          <w:p w14:paraId="02EF713C" w14:textId="657CC0B1" w:rsidR="0051443F" w:rsidRDefault="004B2C9A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139373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63885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99236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1443F" w14:paraId="138EE35C" w14:textId="77777777" w:rsidTr="003E478E">
        <w:tc>
          <w:tcPr>
            <w:tcW w:w="10192" w:type="dxa"/>
          </w:tcPr>
          <w:p w14:paraId="4385161F" w14:textId="77777777" w:rsidR="004B2C9A" w:rsidRDefault="004B2C9A" w:rsidP="004B2C9A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39862EA9" w14:textId="5E70F56D" w:rsidR="0051443F" w:rsidRDefault="0051443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E844678" w14:textId="77777777" w:rsidR="00003906" w:rsidRDefault="0000390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9610651" w14:textId="4B6143E9" w:rsidR="004B2C9A" w:rsidRDefault="004B2C9A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3432951A" w14:textId="648CF87B" w:rsidR="004B2C9A" w:rsidRDefault="004B2C9A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B35095" w14:paraId="242C7344" w14:textId="77777777" w:rsidTr="000C63ED">
        <w:tc>
          <w:tcPr>
            <w:tcW w:w="10192" w:type="dxa"/>
            <w:shd w:val="clear" w:color="auto" w:fill="D9D9D9" w:themeFill="background1" w:themeFillShade="D9"/>
          </w:tcPr>
          <w:p w14:paraId="3DF9688B" w14:textId="6D4AF93D" w:rsidR="00B35095" w:rsidRPr="00B51B37" w:rsidRDefault="000C63ED" w:rsidP="00B51B37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473A18">
              <w:rPr>
                <w:lang w:eastAsia="en-GB"/>
              </w:rPr>
              <w:t xml:space="preserve">d) </w:t>
            </w:r>
            <w:r w:rsidR="00B51B37" w:rsidRPr="006D5744">
              <w:rPr>
                <w:lang w:val="en"/>
              </w:rPr>
              <w:t>There is a documented, specified maximum storage period for tissues and / or cells.</w:t>
            </w:r>
          </w:p>
        </w:tc>
      </w:tr>
      <w:tr w:rsidR="00B35095" w14:paraId="5127E2F7" w14:textId="77777777" w:rsidTr="003E478E">
        <w:tc>
          <w:tcPr>
            <w:tcW w:w="10192" w:type="dxa"/>
          </w:tcPr>
          <w:p w14:paraId="5EFDFEE1" w14:textId="2F81AAFF" w:rsidR="00B35095" w:rsidRDefault="000C63ED" w:rsidP="004B2C9A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177246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906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6510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35095" w14:paraId="20ABB051" w14:textId="77777777" w:rsidTr="003E478E">
        <w:tc>
          <w:tcPr>
            <w:tcW w:w="10192" w:type="dxa"/>
          </w:tcPr>
          <w:p w14:paraId="06F5267B" w14:textId="77777777" w:rsidR="000C63ED" w:rsidRDefault="000C63ED" w:rsidP="000C63ED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325394C4" w14:textId="00160804" w:rsidR="000C63ED" w:rsidRDefault="000C63ED" w:rsidP="004B2C9A">
            <w:pPr>
              <w:rPr>
                <w:b/>
              </w:rPr>
            </w:pPr>
          </w:p>
          <w:p w14:paraId="7DAD559C" w14:textId="77777777" w:rsidR="00750829" w:rsidRDefault="00750829" w:rsidP="004B2C9A">
            <w:pPr>
              <w:rPr>
                <w:b/>
              </w:rPr>
            </w:pPr>
          </w:p>
          <w:p w14:paraId="0CD8BBEA" w14:textId="77777777" w:rsidR="000C63ED" w:rsidRDefault="000C63ED" w:rsidP="004B2C9A">
            <w:pPr>
              <w:rPr>
                <w:b/>
              </w:rPr>
            </w:pPr>
          </w:p>
          <w:p w14:paraId="2D7FF376" w14:textId="732FD3AE" w:rsidR="000C63ED" w:rsidRDefault="000C63ED" w:rsidP="004B2C9A">
            <w:pPr>
              <w:rPr>
                <w:b/>
              </w:rPr>
            </w:pPr>
          </w:p>
        </w:tc>
      </w:tr>
    </w:tbl>
    <w:p w14:paraId="316CE160" w14:textId="05EC47BD" w:rsidR="003E478E" w:rsidRDefault="003E478E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488DFE5" w14:textId="220243E9" w:rsidR="00D728BA" w:rsidRDefault="00D728BA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BF414D1" w14:textId="469A5849" w:rsidR="00D728BA" w:rsidRDefault="00D728BA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2A39B95E" w14:textId="0389249E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173B0B2" w14:textId="5E4E742E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C5F9DD6" w14:textId="0B36F795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56C4C4A0" w14:textId="55B8227D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40FF2A0" w14:textId="42DB961A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D1A4333" w14:textId="739100F9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CDF3DA1" w14:textId="3B4C15FE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0F47634" w14:textId="6D67AD49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D6FC839" w14:textId="77777777" w:rsidR="00003906" w:rsidRDefault="00003906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7D1DCF7" w14:textId="77777777" w:rsidR="00D728BA" w:rsidRDefault="00D728BA" w:rsidP="008A31C1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192"/>
      </w:tblGrid>
      <w:tr w:rsidR="005524AA" w14:paraId="77E55181" w14:textId="77777777" w:rsidTr="00773EB8">
        <w:tc>
          <w:tcPr>
            <w:tcW w:w="10192" w:type="dxa"/>
            <w:shd w:val="clear" w:color="auto" w:fill="D9D9D9" w:themeFill="background1" w:themeFillShade="D9"/>
          </w:tcPr>
          <w:p w14:paraId="4A5D589B" w14:textId="1870C79A" w:rsidR="005524AA" w:rsidRDefault="00603A76" w:rsidP="006218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PFE4</w:t>
            </w:r>
            <w:r w:rsidRPr="00BA17F3">
              <w:rPr>
                <w:b/>
                <w:bCs/>
                <w:sz w:val="28"/>
                <w:szCs w:val="28"/>
              </w:rPr>
              <w:t xml:space="preserve"> </w:t>
            </w:r>
            <w:r w:rsidRPr="00F654AE">
              <w:rPr>
                <w:bCs/>
                <w:sz w:val="28"/>
                <w:szCs w:val="28"/>
              </w:rPr>
              <w:t xml:space="preserve">– </w:t>
            </w:r>
            <w:r w:rsidRPr="00F654AE">
              <w:rPr>
                <w:b/>
                <w:sz w:val="28"/>
                <w:szCs w:val="28"/>
                <w:lang w:val="en"/>
              </w:rPr>
              <w:t>Systems are in place to protect the quality and integrity of tissues and / or cells during transport and delivery to its destinatio</w:t>
            </w:r>
            <w:r w:rsidR="00114496">
              <w:rPr>
                <w:b/>
                <w:sz w:val="28"/>
                <w:szCs w:val="28"/>
                <w:lang w:val="en"/>
              </w:rPr>
              <w:t>n</w:t>
            </w:r>
            <w:r w:rsidR="00CC33C0">
              <w:rPr>
                <w:b/>
                <w:sz w:val="28"/>
                <w:szCs w:val="28"/>
                <w:lang w:val="en"/>
              </w:rPr>
              <w:t>.</w:t>
            </w:r>
          </w:p>
          <w:p w14:paraId="54CA81E0" w14:textId="6A048489" w:rsidR="00114496" w:rsidRDefault="00114496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524AA" w14:paraId="1D4F25A7" w14:textId="77777777" w:rsidTr="00773EB8">
        <w:tc>
          <w:tcPr>
            <w:tcW w:w="10192" w:type="dxa"/>
            <w:shd w:val="clear" w:color="auto" w:fill="D9D9D9" w:themeFill="background1" w:themeFillShade="D9"/>
          </w:tcPr>
          <w:p w14:paraId="3374A79E" w14:textId="67851BA4" w:rsidR="005524AA" w:rsidRPr="007D6C48" w:rsidRDefault="00BC518A" w:rsidP="007D6C48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386513">
              <w:rPr>
                <w:lang w:eastAsia="en-GB"/>
              </w:rPr>
              <w:t xml:space="preserve">a) </w:t>
            </w:r>
            <w:r w:rsidRPr="00386513">
              <w:rPr>
                <w:lang w:val="en"/>
              </w:rPr>
              <w:t>There is a system to ensure tissue and / or cells are not distributed until they meet the standards laid down by Directions 00</w:t>
            </w:r>
            <w:r w:rsidR="00CC33C0">
              <w:rPr>
                <w:lang w:val="en"/>
              </w:rPr>
              <w:t>1</w:t>
            </w:r>
            <w:r w:rsidRPr="00386513">
              <w:rPr>
                <w:lang w:val="en"/>
              </w:rPr>
              <w:t>/20</w:t>
            </w:r>
            <w:r w:rsidR="00CC33C0">
              <w:rPr>
                <w:lang w:val="en"/>
              </w:rPr>
              <w:t>21</w:t>
            </w:r>
            <w:r w:rsidRPr="00386513">
              <w:rPr>
                <w:lang w:val="en"/>
              </w:rPr>
              <w:t>.</w:t>
            </w:r>
          </w:p>
        </w:tc>
      </w:tr>
      <w:tr w:rsidR="005524AA" w14:paraId="1F678A24" w14:textId="77777777" w:rsidTr="005524AA">
        <w:tc>
          <w:tcPr>
            <w:tcW w:w="10192" w:type="dxa"/>
          </w:tcPr>
          <w:p w14:paraId="00643590" w14:textId="72CB38CA" w:rsidR="005524AA" w:rsidRDefault="002E6393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7019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46889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1427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524AA" w14:paraId="2FC595E5" w14:textId="77777777" w:rsidTr="005524AA">
        <w:tc>
          <w:tcPr>
            <w:tcW w:w="10192" w:type="dxa"/>
          </w:tcPr>
          <w:p w14:paraId="5760208A" w14:textId="77777777" w:rsidR="002E6393" w:rsidRDefault="002E6393" w:rsidP="002E6393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502B0E9" w14:textId="77777777" w:rsidR="005524AA" w:rsidRDefault="005524AA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014692DD" w14:textId="77777777" w:rsidR="00872B1B" w:rsidRDefault="00872B1B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622B3CBA" w14:textId="6C3D8A7A" w:rsidR="000F3131" w:rsidRDefault="000F3131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524AA" w14:paraId="0642D144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4A14425D" w14:textId="6675A551" w:rsidR="005524AA" w:rsidRPr="007D6C48" w:rsidRDefault="000F3131" w:rsidP="007D6C48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386513">
              <w:rPr>
                <w:lang w:val="en"/>
              </w:rPr>
              <w:t>b) There are procedures for the transport of tissues and / or cells which reflect identified risks associated with transport.</w:t>
            </w:r>
          </w:p>
        </w:tc>
      </w:tr>
      <w:tr w:rsidR="005524AA" w14:paraId="051C8D9A" w14:textId="77777777" w:rsidTr="005524AA">
        <w:tc>
          <w:tcPr>
            <w:tcW w:w="10192" w:type="dxa"/>
          </w:tcPr>
          <w:p w14:paraId="4C62CB42" w14:textId="6F84D362" w:rsidR="005524AA" w:rsidRDefault="000F3131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213138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69992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21378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524AA" w14:paraId="13E4817C" w14:textId="77777777" w:rsidTr="005524AA">
        <w:tc>
          <w:tcPr>
            <w:tcW w:w="10192" w:type="dxa"/>
          </w:tcPr>
          <w:p w14:paraId="221E410C" w14:textId="77777777" w:rsidR="000F3131" w:rsidRDefault="000F3131" w:rsidP="000F3131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686B7348" w14:textId="77777777" w:rsidR="000F3131" w:rsidRDefault="000F3131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64008A69" w14:textId="77777777" w:rsidR="00872B1B" w:rsidRDefault="00872B1B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337112A1" w14:textId="78ED8091" w:rsidR="000F3131" w:rsidRDefault="000F3131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5524AA" w14:paraId="2A2ABEFC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4048211A" w14:textId="5AB3FAA1" w:rsidR="005524AA" w:rsidRPr="007D6C48" w:rsidRDefault="00FA664E" w:rsidP="007D6C48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Pr="00473A18">
              <w:rPr>
                <w:lang w:eastAsia="en-GB"/>
              </w:rPr>
              <w:t xml:space="preserve">) </w:t>
            </w:r>
            <w:r w:rsidRPr="00085C2D">
              <w:rPr>
                <w:lang w:val="en"/>
              </w:rPr>
              <w:t>There is a system to ensure that traceability of tissues and / or cells is maintained during transport.</w:t>
            </w:r>
          </w:p>
        </w:tc>
      </w:tr>
      <w:tr w:rsidR="000F3131" w14:paraId="353DD68F" w14:textId="77777777" w:rsidTr="005524AA">
        <w:tc>
          <w:tcPr>
            <w:tcW w:w="10192" w:type="dxa"/>
          </w:tcPr>
          <w:p w14:paraId="378CF272" w14:textId="60ED4269" w:rsidR="000F3131" w:rsidRDefault="00FA664E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169174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3926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2647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0F3131" w14:paraId="57F4FA92" w14:textId="77777777" w:rsidTr="005524AA">
        <w:tc>
          <w:tcPr>
            <w:tcW w:w="10192" w:type="dxa"/>
          </w:tcPr>
          <w:p w14:paraId="1724AA48" w14:textId="40C3440B" w:rsidR="00233F77" w:rsidRPr="00D728BA" w:rsidRDefault="00FA664E" w:rsidP="00D728BA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4CBA167" w14:textId="77777777" w:rsidR="00233F77" w:rsidRDefault="00233F7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5BDB52B9" w14:textId="00AF27B0" w:rsidR="00233F77" w:rsidRDefault="00233F7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76139D9" w14:textId="0801607F" w:rsidR="00233F77" w:rsidRDefault="00233F7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FA664E" w14:paraId="5BCED408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30B99D28" w14:textId="7760D993" w:rsidR="00FA664E" w:rsidRPr="007D6C48" w:rsidRDefault="00872B1B" w:rsidP="007D6C48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Pr="00085C2D">
              <w:rPr>
                <w:lang w:eastAsia="en-GB"/>
              </w:rPr>
              <w:t xml:space="preserve">) </w:t>
            </w:r>
            <w:r w:rsidRPr="00085C2D">
              <w:rPr>
                <w:lang w:val="en"/>
              </w:rPr>
              <w:t>Records are kept of transportation and delivery.</w:t>
            </w:r>
          </w:p>
        </w:tc>
      </w:tr>
      <w:tr w:rsidR="00FA664E" w14:paraId="2B87165D" w14:textId="77777777" w:rsidTr="005524AA">
        <w:tc>
          <w:tcPr>
            <w:tcW w:w="10192" w:type="dxa"/>
          </w:tcPr>
          <w:p w14:paraId="7B9202EC" w14:textId="72456762" w:rsidR="00FA664E" w:rsidRDefault="00872B1B" w:rsidP="00FA664E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39479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9302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48751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A664E" w14:paraId="4C9E72F6" w14:textId="77777777" w:rsidTr="005524AA">
        <w:tc>
          <w:tcPr>
            <w:tcW w:w="10192" w:type="dxa"/>
          </w:tcPr>
          <w:p w14:paraId="3271E9A1" w14:textId="722F9F55" w:rsidR="00872B1B" w:rsidRPr="00D728BA" w:rsidRDefault="00872B1B" w:rsidP="00FA664E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7C985389" w14:textId="77777777" w:rsidR="00872B1B" w:rsidRDefault="00872B1B" w:rsidP="00FA664E">
            <w:pPr>
              <w:rPr>
                <w:b/>
              </w:rPr>
            </w:pPr>
          </w:p>
          <w:p w14:paraId="7972843C" w14:textId="77777777" w:rsidR="00872B1B" w:rsidRDefault="00872B1B" w:rsidP="00FA664E">
            <w:pPr>
              <w:rPr>
                <w:b/>
              </w:rPr>
            </w:pPr>
          </w:p>
          <w:p w14:paraId="3FE19859" w14:textId="0365F4F1" w:rsidR="005659A6" w:rsidRDefault="005659A6" w:rsidP="00FA664E">
            <w:pPr>
              <w:rPr>
                <w:b/>
              </w:rPr>
            </w:pPr>
          </w:p>
        </w:tc>
      </w:tr>
      <w:tr w:rsidR="00872B1B" w14:paraId="742B3660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36ABB428" w14:textId="2B655A48" w:rsidR="00872B1B" w:rsidRPr="007D6C48" w:rsidRDefault="00F11A47" w:rsidP="007D6C48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e</w:t>
            </w:r>
            <w:r w:rsidRPr="00473A18">
              <w:rPr>
                <w:lang w:eastAsia="en-GB"/>
              </w:rPr>
              <w:t>)</w:t>
            </w:r>
            <w:r>
              <w:rPr>
                <w:rFonts w:ascii="Source Sans Pro" w:hAnsi="Source Sans Pro"/>
                <w:lang w:val="en"/>
              </w:rPr>
              <w:t xml:space="preserve"> </w:t>
            </w:r>
            <w:r w:rsidRPr="00170262">
              <w:rPr>
                <w:lang w:val="en"/>
              </w:rPr>
              <w:t>Tissues and / or cells are packaged and transported in a manner and under conditions that minimise the risk of contamination and ensure their safety and quality.</w:t>
            </w:r>
          </w:p>
        </w:tc>
      </w:tr>
      <w:tr w:rsidR="006A549C" w14:paraId="51D840DB" w14:textId="77777777" w:rsidTr="005524AA">
        <w:tc>
          <w:tcPr>
            <w:tcW w:w="10192" w:type="dxa"/>
          </w:tcPr>
          <w:p w14:paraId="26E2475B" w14:textId="38E493E7" w:rsidR="006A549C" w:rsidRDefault="004E63F0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5237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46500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59705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6A549C" w14:paraId="3C1EE01C" w14:textId="77777777" w:rsidTr="005524AA">
        <w:tc>
          <w:tcPr>
            <w:tcW w:w="10192" w:type="dxa"/>
          </w:tcPr>
          <w:p w14:paraId="6D3F4C93" w14:textId="0B5B6139" w:rsidR="00647AE0" w:rsidRPr="00D728BA" w:rsidRDefault="004E63F0" w:rsidP="00872B1B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21E9D642" w14:textId="77777777" w:rsidR="004E63F0" w:rsidRDefault="004E63F0" w:rsidP="00872B1B">
            <w:pPr>
              <w:rPr>
                <w:b/>
              </w:rPr>
            </w:pPr>
          </w:p>
          <w:p w14:paraId="56A806E7" w14:textId="77777777" w:rsidR="004E63F0" w:rsidRDefault="004E63F0" w:rsidP="00872B1B">
            <w:pPr>
              <w:rPr>
                <w:b/>
              </w:rPr>
            </w:pPr>
          </w:p>
          <w:p w14:paraId="548B2010" w14:textId="77777777" w:rsidR="004E63F0" w:rsidRDefault="004E63F0" w:rsidP="00872B1B">
            <w:pPr>
              <w:rPr>
                <w:b/>
              </w:rPr>
            </w:pPr>
          </w:p>
          <w:p w14:paraId="6A78ECBC" w14:textId="684FB2CC" w:rsidR="006F2437" w:rsidRDefault="006F2437" w:rsidP="00872B1B">
            <w:pPr>
              <w:rPr>
                <w:b/>
              </w:rPr>
            </w:pPr>
          </w:p>
        </w:tc>
      </w:tr>
      <w:tr w:rsidR="006A549C" w14:paraId="5888AF64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1471459F" w14:textId="5C733B8C" w:rsidR="006A549C" w:rsidRPr="007D6C48" w:rsidRDefault="00A61A73" w:rsidP="007D6C48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f</w:t>
            </w:r>
            <w:r w:rsidRPr="006B2E3B">
              <w:rPr>
                <w:shd w:val="clear" w:color="auto" w:fill="D9D9D9" w:themeFill="background1" w:themeFillShade="D9"/>
                <w:lang w:eastAsia="en-GB"/>
              </w:rPr>
              <w:t xml:space="preserve">) </w:t>
            </w:r>
            <w:r w:rsidRPr="006B2E3B">
              <w:rPr>
                <w:shd w:val="clear" w:color="auto" w:fill="D9D9D9" w:themeFill="background1" w:themeFillShade="D9"/>
                <w:lang w:val="en"/>
              </w:rPr>
              <w:t>There are third party agreements with courier or transport companies to ensure that any specific transport conditions required are maintained.</w:t>
            </w:r>
          </w:p>
        </w:tc>
      </w:tr>
      <w:tr w:rsidR="006A549C" w14:paraId="192BAB73" w14:textId="77777777" w:rsidTr="005524AA">
        <w:tc>
          <w:tcPr>
            <w:tcW w:w="10192" w:type="dxa"/>
          </w:tcPr>
          <w:p w14:paraId="12F9EDFD" w14:textId="2D87E708" w:rsidR="006A549C" w:rsidRDefault="004E63F0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17462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5339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3114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6A549C" w14:paraId="109865EF" w14:textId="77777777" w:rsidTr="005524AA">
        <w:tc>
          <w:tcPr>
            <w:tcW w:w="10192" w:type="dxa"/>
          </w:tcPr>
          <w:p w14:paraId="4722EDF6" w14:textId="77777777" w:rsidR="004E63F0" w:rsidRDefault="004E63F0" w:rsidP="004E63F0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182A8C9E" w14:textId="6B94DA9E" w:rsidR="006A549C" w:rsidRDefault="006A549C" w:rsidP="00872B1B">
            <w:pPr>
              <w:rPr>
                <w:b/>
              </w:rPr>
            </w:pPr>
          </w:p>
          <w:p w14:paraId="4893C740" w14:textId="77777777" w:rsidR="006F2437" w:rsidRDefault="006F2437" w:rsidP="00872B1B">
            <w:pPr>
              <w:rPr>
                <w:b/>
              </w:rPr>
            </w:pPr>
          </w:p>
          <w:p w14:paraId="33D3B5C6" w14:textId="77777777" w:rsidR="004E63F0" w:rsidRDefault="004E63F0" w:rsidP="00872B1B">
            <w:pPr>
              <w:rPr>
                <w:b/>
              </w:rPr>
            </w:pPr>
          </w:p>
          <w:p w14:paraId="7D827390" w14:textId="51F0F217" w:rsidR="004E63F0" w:rsidRDefault="004E63F0" w:rsidP="00872B1B">
            <w:pPr>
              <w:rPr>
                <w:b/>
              </w:rPr>
            </w:pPr>
          </w:p>
        </w:tc>
      </w:tr>
      <w:tr w:rsidR="006A549C" w14:paraId="756E8524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1A22BF50" w14:textId="77777777" w:rsidR="004E63F0" w:rsidRPr="00D84786" w:rsidRDefault="004E63F0" w:rsidP="004E63F0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D84786">
              <w:rPr>
                <w:lang w:eastAsia="en-GB"/>
              </w:rPr>
              <w:lastRenderedPageBreak/>
              <w:t xml:space="preserve">g) </w:t>
            </w:r>
            <w:r w:rsidRPr="00D84786">
              <w:rPr>
                <w:lang w:val="en"/>
              </w:rPr>
              <w:t>Critical transport conditions required to maintain the properties of tissue and / or cells are defined and documented.</w:t>
            </w:r>
          </w:p>
          <w:p w14:paraId="14C21A10" w14:textId="77777777" w:rsidR="006A549C" w:rsidRDefault="006A549C" w:rsidP="00872B1B">
            <w:pPr>
              <w:rPr>
                <w:b/>
              </w:rPr>
            </w:pPr>
          </w:p>
        </w:tc>
      </w:tr>
      <w:tr w:rsidR="006A549C" w14:paraId="35B4136B" w14:textId="77777777" w:rsidTr="005524AA">
        <w:tc>
          <w:tcPr>
            <w:tcW w:w="10192" w:type="dxa"/>
          </w:tcPr>
          <w:p w14:paraId="321DA0F1" w14:textId="2BE7DB6A" w:rsidR="006A549C" w:rsidRDefault="004E63F0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155308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6877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213292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6A549C" w14:paraId="5D9735CE" w14:textId="77777777" w:rsidTr="005524AA">
        <w:tc>
          <w:tcPr>
            <w:tcW w:w="10192" w:type="dxa"/>
          </w:tcPr>
          <w:p w14:paraId="220FC4F8" w14:textId="77777777" w:rsidR="004E63F0" w:rsidRDefault="004E63F0" w:rsidP="004E63F0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5DB88554" w14:textId="77777777" w:rsidR="006A549C" w:rsidRDefault="006A549C" w:rsidP="00872B1B">
            <w:pPr>
              <w:rPr>
                <w:b/>
              </w:rPr>
            </w:pPr>
          </w:p>
          <w:p w14:paraId="101DA792" w14:textId="77777777" w:rsidR="004E63F0" w:rsidRDefault="004E63F0" w:rsidP="00872B1B">
            <w:pPr>
              <w:rPr>
                <w:b/>
              </w:rPr>
            </w:pPr>
          </w:p>
          <w:p w14:paraId="0887D230" w14:textId="29287502" w:rsidR="004E63F0" w:rsidRDefault="004E63F0" w:rsidP="00872B1B">
            <w:pPr>
              <w:rPr>
                <w:b/>
              </w:rPr>
            </w:pPr>
          </w:p>
        </w:tc>
      </w:tr>
      <w:tr w:rsidR="006A549C" w14:paraId="1912C8D4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3A37365F" w14:textId="77777777" w:rsidR="005C4A02" w:rsidRPr="006B496A" w:rsidRDefault="005C4A02" w:rsidP="005C4A02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h</w:t>
            </w:r>
            <w:r w:rsidRPr="006B496A">
              <w:rPr>
                <w:lang w:eastAsia="en-GB"/>
              </w:rPr>
              <w:t>)</w:t>
            </w:r>
            <w:r w:rsidRPr="006B496A">
              <w:rPr>
                <w:lang w:val="en"/>
              </w:rPr>
              <w:t xml:space="preserve"> Packaging and containers used for transportation are validated to </w:t>
            </w:r>
            <w:r>
              <w:rPr>
                <w:lang w:val="en"/>
              </w:rPr>
              <w:t>ensure they are fit for purpose.</w:t>
            </w:r>
          </w:p>
          <w:p w14:paraId="230F328B" w14:textId="77777777" w:rsidR="006A549C" w:rsidRDefault="006A549C" w:rsidP="00872B1B">
            <w:pPr>
              <w:rPr>
                <w:b/>
              </w:rPr>
            </w:pPr>
          </w:p>
        </w:tc>
      </w:tr>
      <w:tr w:rsidR="005C4A02" w14:paraId="443F21CD" w14:textId="77777777" w:rsidTr="005524AA">
        <w:tc>
          <w:tcPr>
            <w:tcW w:w="10192" w:type="dxa"/>
          </w:tcPr>
          <w:p w14:paraId="268B2CB7" w14:textId="3CB8FEBE" w:rsidR="005C4A02" w:rsidRDefault="00BD0576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47668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3643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9514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C4A02" w14:paraId="016F9F35" w14:textId="77777777" w:rsidTr="005524AA">
        <w:tc>
          <w:tcPr>
            <w:tcW w:w="10192" w:type="dxa"/>
          </w:tcPr>
          <w:p w14:paraId="4DAA2549" w14:textId="77777777" w:rsidR="00BD0576" w:rsidRDefault="00BD0576" w:rsidP="00BD0576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3B3B8B2D" w14:textId="77777777" w:rsidR="00BD0576" w:rsidRDefault="00BD0576" w:rsidP="00872B1B">
            <w:pPr>
              <w:rPr>
                <w:b/>
              </w:rPr>
            </w:pPr>
          </w:p>
          <w:p w14:paraId="07942D6E" w14:textId="77777777" w:rsidR="00BD0576" w:rsidRDefault="00BD0576" w:rsidP="00872B1B">
            <w:pPr>
              <w:rPr>
                <w:b/>
              </w:rPr>
            </w:pPr>
          </w:p>
          <w:p w14:paraId="4144A4B6" w14:textId="765720D9" w:rsidR="00BD0576" w:rsidRDefault="00BD0576" w:rsidP="00872B1B">
            <w:pPr>
              <w:rPr>
                <w:b/>
              </w:rPr>
            </w:pPr>
          </w:p>
        </w:tc>
      </w:tr>
      <w:tr w:rsidR="005C4A02" w14:paraId="5F4F6AB8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65A155CA" w14:textId="77777777" w:rsidR="00647AE0" w:rsidRPr="00473A18" w:rsidRDefault="00647AE0" w:rsidP="00647AE0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Pr="00473A18">
              <w:rPr>
                <w:lang w:eastAsia="en-GB"/>
              </w:rPr>
              <w:t xml:space="preserve">) </w:t>
            </w:r>
            <w:r w:rsidRPr="005951FD">
              <w:rPr>
                <w:lang w:val="en"/>
              </w:rPr>
              <w:t>Primary packaging containing tissues and / or cells is labelled with the information required by Directions.</w:t>
            </w:r>
          </w:p>
          <w:p w14:paraId="28FF2587" w14:textId="77777777" w:rsidR="005C4A02" w:rsidRDefault="005C4A02" w:rsidP="00872B1B">
            <w:pPr>
              <w:rPr>
                <w:b/>
              </w:rPr>
            </w:pPr>
          </w:p>
        </w:tc>
      </w:tr>
      <w:tr w:rsidR="005C4A02" w14:paraId="59086793" w14:textId="77777777" w:rsidTr="005524AA">
        <w:tc>
          <w:tcPr>
            <w:tcW w:w="10192" w:type="dxa"/>
          </w:tcPr>
          <w:p w14:paraId="080593EC" w14:textId="2E4DDD3C" w:rsidR="005C4A02" w:rsidRDefault="00647AE0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20188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77022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7987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C4A02" w14:paraId="719637A3" w14:textId="77777777" w:rsidTr="005524AA">
        <w:tc>
          <w:tcPr>
            <w:tcW w:w="10192" w:type="dxa"/>
          </w:tcPr>
          <w:p w14:paraId="7C387D7D" w14:textId="0EE61ECD" w:rsidR="00647AE0" w:rsidRPr="005659A6" w:rsidRDefault="00647AE0" w:rsidP="00872B1B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2CF636DA" w14:textId="2D38638F" w:rsidR="00647AE0" w:rsidRDefault="00647AE0" w:rsidP="00872B1B">
            <w:pPr>
              <w:rPr>
                <w:b/>
              </w:rPr>
            </w:pPr>
          </w:p>
          <w:p w14:paraId="67502A8E" w14:textId="77777777" w:rsidR="005659A6" w:rsidRDefault="005659A6" w:rsidP="00872B1B">
            <w:pPr>
              <w:rPr>
                <w:b/>
              </w:rPr>
            </w:pPr>
          </w:p>
          <w:p w14:paraId="1B74F98C" w14:textId="1E333147" w:rsidR="00647AE0" w:rsidRDefault="00647AE0" w:rsidP="00872B1B">
            <w:pPr>
              <w:rPr>
                <w:b/>
              </w:rPr>
            </w:pPr>
          </w:p>
        </w:tc>
      </w:tr>
      <w:tr w:rsidR="005C4A02" w14:paraId="7F64E319" w14:textId="77777777" w:rsidTr="006B2E3B">
        <w:tc>
          <w:tcPr>
            <w:tcW w:w="10192" w:type="dxa"/>
            <w:shd w:val="clear" w:color="auto" w:fill="D9D9D9" w:themeFill="background1" w:themeFillShade="D9"/>
          </w:tcPr>
          <w:p w14:paraId="2480E1D8" w14:textId="1E00E410" w:rsidR="005C4A02" w:rsidRDefault="008E018B" w:rsidP="00872B1B">
            <w:pPr>
              <w:rPr>
                <w:b/>
              </w:rPr>
            </w:pPr>
            <w:r>
              <w:rPr>
                <w:lang w:eastAsia="en-GB"/>
              </w:rPr>
              <w:t>j</w:t>
            </w:r>
            <w:r w:rsidRPr="005951FD">
              <w:rPr>
                <w:lang w:eastAsia="en-GB"/>
              </w:rPr>
              <w:t xml:space="preserve">) </w:t>
            </w:r>
            <w:r w:rsidRPr="005951FD">
              <w:rPr>
                <w:lang w:val="en"/>
              </w:rPr>
              <w:t>Shipping packaging containing tissues and / or cells is labelled with the information required by Directions.</w:t>
            </w:r>
          </w:p>
        </w:tc>
      </w:tr>
      <w:tr w:rsidR="005C4A02" w14:paraId="757B7CBD" w14:textId="77777777" w:rsidTr="005524AA">
        <w:tc>
          <w:tcPr>
            <w:tcW w:w="10192" w:type="dxa"/>
          </w:tcPr>
          <w:p w14:paraId="494EF78B" w14:textId="49133D02" w:rsidR="005C4A02" w:rsidRDefault="008E018B" w:rsidP="00872B1B">
            <w:pPr>
              <w:rPr>
                <w:b/>
              </w:rPr>
            </w:pPr>
            <w:r>
              <w:t xml:space="preserve">Not applicable </w:t>
            </w:r>
            <w:sdt>
              <w:sdtPr>
                <w:id w:val="-16810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49981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92725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C4A02" w14:paraId="3BFB7EAB" w14:textId="77777777" w:rsidTr="005524AA">
        <w:tc>
          <w:tcPr>
            <w:tcW w:w="10192" w:type="dxa"/>
          </w:tcPr>
          <w:p w14:paraId="15F84716" w14:textId="77777777" w:rsidR="008E018B" w:rsidRDefault="008E018B" w:rsidP="008E018B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57B291C7" w14:textId="77777777" w:rsidR="005C4A02" w:rsidRDefault="005C4A02" w:rsidP="00872B1B">
            <w:pPr>
              <w:rPr>
                <w:b/>
              </w:rPr>
            </w:pPr>
          </w:p>
          <w:p w14:paraId="5AF09D92" w14:textId="77777777" w:rsidR="008E018B" w:rsidRDefault="008E018B" w:rsidP="00872B1B">
            <w:pPr>
              <w:rPr>
                <w:b/>
              </w:rPr>
            </w:pPr>
          </w:p>
          <w:p w14:paraId="06E5E128" w14:textId="2147CF83" w:rsidR="008E018B" w:rsidRDefault="008E018B" w:rsidP="00872B1B">
            <w:pPr>
              <w:rPr>
                <w:b/>
              </w:rPr>
            </w:pPr>
          </w:p>
        </w:tc>
      </w:tr>
    </w:tbl>
    <w:p w14:paraId="41F40774" w14:textId="45C4B97B" w:rsidR="005524AA" w:rsidRDefault="005524AA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270C7BA7" w14:textId="24F07296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3768B1D2" w14:textId="467A8A26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26DC08C3" w14:textId="6248EE8A" w:rsidR="009B62EF" w:rsidRDefault="009B62EF" w:rsidP="005659A6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2A36C08" w14:textId="227420D0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5C1B7DFD" w14:textId="25BD361E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66D1E341" w14:textId="1D0823F6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5C5844B2" w14:textId="41504093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3ECA0E0F" w14:textId="688A3A4D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19EB888C" w14:textId="7BE21DE6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2CA205DB" w14:textId="5EC75B6D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210B5FA2" w14:textId="53139949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31EC680D" w14:textId="55608F17" w:rsidR="00CB4058" w:rsidRDefault="00CB4058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39962A26" w14:textId="77777777" w:rsidR="00CB4058" w:rsidRDefault="00CB4058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2E2A8060" w14:textId="2F8BBD9D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1EF6089A" w14:textId="5FB4CA3E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35BFA59C" w14:textId="14411988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192"/>
      </w:tblGrid>
      <w:tr w:rsidR="009B62EF" w14:paraId="4E341A34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667E4C43" w14:textId="77777777" w:rsidR="00DF1C52" w:rsidRDefault="00DF1C52" w:rsidP="00DF1C52">
            <w:pPr>
              <w:autoSpaceDE w:val="0"/>
              <w:autoSpaceDN w:val="0"/>
              <w:rPr>
                <w:b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PFE5</w:t>
            </w:r>
            <w:r w:rsidRPr="00BA17F3">
              <w:rPr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Source Sans Pro" w:hAnsi="Source Sans Pro"/>
                <w:lang w:val="en"/>
              </w:rPr>
              <w:t xml:space="preserve"> </w:t>
            </w:r>
            <w:r w:rsidRPr="009028BE">
              <w:rPr>
                <w:b/>
                <w:sz w:val="28"/>
                <w:lang w:val="en"/>
              </w:rPr>
              <w:t>Equipment is appropriate for use, maintained, quality assured, validated and where appropriate monitored.</w:t>
            </w:r>
          </w:p>
          <w:p w14:paraId="7D840EAE" w14:textId="77777777" w:rsidR="009B62EF" w:rsidRDefault="009B62E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B62EF" w14:paraId="459C5B4C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3FDE136F" w14:textId="6D65C0CF" w:rsidR="009B62EF" w:rsidRPr="00434FFA" w:rsidRDefault="007B7356" w:rsidP="00434FFA">
            <w:r w:rsidRPr="001F2C90">
              <w:rPr>
                <w:color w:val="231F20"/>
              </w:rPr>
              <w:t>a)</w:t>
            </w:r>
            <w:r>
              <w:rPr>
                <w:color w:val="231F20"/>
              </w:rPr>
              <w:t xml:space="preserve"> </w:t>
            </w:r>
            <w:r w:rsidRPr="009028BE">
              <w:rPr>
                <w:lang w:val="en"/>
              </w:rPr>
              <w:t>Critical equipment and technical devices are identified, validated, regularly inspected and records are maintained.</w:t>
            </w:r>
          </w:p>
        </w:tc>
      </w:tr>
      <w:tr w:rsidR="009B62EF" w14:paraId="0648FC56" w14:textId="77777777" w:rsidTr="009B62EF">
        <w:tc>
          <w:tcPr>
            <w:tcW w:w="10192" w:type="dxa"/>
          </w:tcPr>
          <w:p w14:paraId="1A674183" w14:textId="5D07BEC2" w:rsidR="009B62EF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35817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44372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83630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9B62EF" w14:paraId="132ED43F" w14:textId="77777777" w:rsidTr="009B62EF">
        <w:tc>
          <w:tcPr>
            <w:tcW w:w="10192" w:type="dxa"/>
          </w:tcPr>
          <w:p w14:paraId="2F0C067B" w14:textId="77777777" w:rsidR="00F2506C" w:rsidRDefault="00F2506C" w:rsidP="00F2506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5AA1AF68" w14:textId="7859EB7D" w:rsidR="009B62EF" w:rsidRDefault="009B62EF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8CD74D7" w14:textId="77777777" w:rsidR="00F2506C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39051621" w14:textId="0B67D119" w:rsidR="00F2506C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9B62EF" w14:paraId="09FA0722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069129B7" w14:textId="22FE4587" w:rsidR="009B62EF" w:rsidRPr="00434FFA" w:rsidRDefault="00193062" w:rsidP="00434FFA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BA17F3">
              <w:t>b</w:t>
            </w:r>
            <w:r w:rsidRPr="003A39F4">
              <w:t xml:space="preserve">) </w:t>
            </w:r>
            <w:r w:rsidRPr="009028BE">
              <w:rPr>
                <w:lang w:val="en"/>
              </w:rPr>
              <w:t>Critical equipment is maintained and serviced in accordance with the manufacturer’s instructions.</w:t>
            </w:r>
          </w:p>
        </w:tc>
      </w:tr>
      <w:tr w:rsidR="009B62EF" w14:paraId="3A905111" w14:textId="77777777" w:rsidTr="009B62EF">
        <w:tc>
          <w:tcPr>
            <w:tcW w:w="10192" w:type="dxa"/>
          </w:tcPr>
          <w:p w14:paraId="57F058ED" w14:textId="64099AF3" w:rsidR="009B62EF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135904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9920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5183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193062" w14:paraId="32C22648" w14:textId="77777777" w:rsidTr="009B62EF">
        <w:tc>
          <w:tcPr>
            <w:tcW w:w="10192" w:type="dxa"/>
          </w:tcPr>
          <w:p w14:paraId="6B6FA019" w14:textId="58FBBCF7" w:rsidR="00193062" w:rsidRPr="00434FFA" w:rsidRDefault="00F2506C" w:rsidP="00434FFA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46E3B483" w14:textId="5E91CCB8" w:rsidR="00F2506C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1A6791E7" w14:textId="77777777" w:rsidR="006F2437" w:rsidRDefault="006F243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6401C3D1" w14:textId="22202978" w:rsidR="00F2506C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93062" w14:paraId="78F8E989" w14:textId="77777777" w:rsidTr="00AA5134">
        <w:tc>
          <w:tcPr>
            <w:tcW w:w="10192" w:type="dxa"/>
            <w:shd w:val="clear" w:color="auto" w:fill="D9D9D9" w:themeFill="background1" w:themeFillShade="D9"/>
          </w:tcPr>
          <w:p w14:paraId="7ECF7CEF" w14:textId="2A32E23F" w:rsidR="00193062" w:rsidRPr="00434FFA" w:rsidRDefault="00BA1BD3" w:rsidP="00434FFA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2B2F8E">
              <w:rPr>
                <w:shd w:val="clear" w:color="auto" w:fill="D9D9D9" w:themeFill="background1" w:themeFillShade="D9"/>
              </w:rPr>
              <w:t xml:space="preserve">c) </w:t>
            </w:r>
            <w:r w:rsidRPr="002B2F8E">
              <w:rPr>
                <w:shd w:val="clear" w:color="auto" w:fill="D9D9D9" w:themeFill="background1" w:themeFillShade="D9"/>
                <w:lang w:val="en"/>
              </w:rPr>
              <w:t>Equipment affecting critical processes and storage parameters is identified and monitored to detect malfunctions and defects and procedures are in place to take any corrective actions</w:t>
            </w:r>
            <w:r w:rsidRPr="00BB44A7">
              <w:rPr>
                <w:lang w:val="en"/>
              </w:rPr>
              <w:t>.</w:t>
            </w:r>
          </w:p>
        </w:tc>
      </w:tr>
      <w:tr w:rsidR="00193062" w14:paraId="23D40A41" w14:textId="77777777" w:rsidTr="009B62EF">
        <w:tc>
          <w:tcPr>
            <w:tcW w:w="10192" w:type="dxa"/>
          </w:tcPr>
          <w:p w14:paraId="079615EE" w14:textId="53CFF99C" w:rsidR="00193062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10892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45610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0989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193062" w14:paraId="2156FEAA" w14:textId="77777777" w:rsidTr="009B62EF">
        <w:tc>
          <w:tcPr>
            <w:tcW w:w="10192" w:type="dxa"/>
          </w:tcPr>
          <w:p w14:paraId="629740AC" w14:textId="2890F037" w:rsidR="00F2506C" w:rsidRDefault="00F2506C" w:rsidP="00F2506C">
            <w:pPr>
              <w:rPr>
                <w:b/>
              </w:rPr>
            </w:pPr>
            <w:r>
              <w:rPr>
                <w:b/>
              </w:rPr>
              <w:t>Please provide examples:</w:t>
            </w:r>
          </w:p>
          <w:p w14:paraId="626DF1D3" w14:textId="3F2467DB" w:rsidR="006F2437" w:rsidRDefault="006F2437" w:rsidP="00F2506C"/>
          <w:p w14:paraId="72B1169F" w14:textId="77777777" w:rsidR="00434FFA" w:rsidRDefault="00434FFA" w:rsidP="00F2506C"/>
          <w:p w14:paraId="0095D622" w14:textId="77777777" w:rsidR="00F2506C" w:rsidRDefault="00F2506C" w:rsidP="00F2506C">
            <w:pPr>
              <w:rPr>
                <w:sz w:val="22"/>
                <w:szCs w:val="22"/>
              </w:rPr>
            </w:pPr>
          </w:p>
          <w:p w14:paraId="6D3EE7FE" w14:textId="77777777" w:rsidR="00193062" w:rsidRDefault="00193062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193062" w14:paraId="7233FA8B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0B8115F4" w14:textId="0919BC01" w:rsidR="00193062" w:rsidRPr="00434FFA" w:rsidRDefault="00F2506C" w:rsidP="00434FFA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Pr="006B496A">
              <w:rPr>
                <w:lang w:eastAsia="en-GB"/>
              </w:rPr>
              <w:t>)</w:t>
            </w:r>
            <w:r w:rsidRPr="006B496A">
              <w:rPr>
                <w:lang w:val="en"/>
              </w:rPr>
              <w:t xml:space="preserve"> </w:t>
            </w:r>
            <w:r w:rsidRPr="004C0628">
              <w:rPr>
                <w:lang w:val="en"/>
              </w:rPr>
              <w:t>New and repaired equipment is validated before use and this is documented.</w:t>
            </w:r>
          </w:p>
        </w:tc>
      </w:tr>
      <w:tr w:rsidR="00193062" w14:paraId="0B2BBF2E" w14:textId="77777777" w:rsidTr="009B62EF">
        <w:tc>
          <w:tcPr>
            <w:tcW w:w="10192" w:type="dxa"/>
          </w:tcPr>
          <w:p w14:paraId="0AC6E429" w14:textId="023724D3" w:rsidR="00193062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 xml:space="preserve">Not applicable </w:t>
            </w:r>
            <w:sdt>
              <w:sdtPr>
                <w:id w:val="-64913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56839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94322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2506C" w14:paraId="7804282C" w14:textId="77777777" w:rsidTr="009B62EF">
        <w:tc>
          <w:tcPr>
            <w:tcW w:w="10192" w:type="dxa"/>
          </w:tcPr>
          <w:p w14:paraId="52862AC0" w14:textId="0F44809D" w:rsidR="00F2506C" w:rsidRDefault="00F2506C" w:rsidP="00F2506C">
            <w:pPr>
              <w:rPr>
                <w:b/>
              </w:rPr>
            </w:pPr>
            <w:r>
              <w:rPr>
                <w:b/>
              </w:rPr>
              <w:t>Please provide examples:</w:t>
            </w:r>
          </w:p>
          <w:p w14:paraId="749084B5" w14:textId="673FFFE0" w:rsidR="00F2506C" w:rsidRDefault="00F2506C" w:rsidP="00F2506C"/>
          <w:p w14:paraId="1D48126A" w14:textId="77777777" w:rsidR="00F2506C" w:rsidRDefault="00F2506C" w:rsidP="00F2506C">
            <w:pPr>
              <w:rPr>
                <w:sz w:val="22"/>
                <w:szCs w:val="22"/>
              </w:rPr>
            </w:pPr>
          </w:p>
          <w:p w14:paraId="5B80C8F4" w14:textId="77777777" w:rsidR="00F2506C" w:rsidRDefault="00F2506C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09D97FB0" w14:textId="2EE327F6" w:rsidR="006F2437" w:rsidRDefault="006F2437" w:rsidP="006218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240E14" w14:paraId="59587A2E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0361C894" w14:textId="10A7038A" w:rsidR="00240E14" w:rsidRPr="00434FFA" w:rsidRDefault="00F867EA" w:rsidP="00434FFA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e</w:t>
            </w:r>
            <w:r w:rsidRPr="00473A18">
              <w:rPr>
                <w:lang w:eastAsia="en-GB"/>
              </w:rPr>
              <w:t xml:space="preserve">) </w:t>
            </w:r>
            <w:r w:rsidRPr="004C0628">
              <w:rPr>
                <w:lang w:val="en" w:eastAsia="en-GB"/>
              </w:rPr>
              <w:t>There are documented agreements with maintenance companies.</w:t>
            </w:r>
          </w:p>
        </w:tc>
      </w:tr>
      <w:tr w:rsidR="00F867EA" w14:paraId="619636BF" w14:textId="77777777" w:rsidTr="009B62EF">
        <w:tc>
          <w:tcPr>
            <w:tcW w:w="10192" w:type="dxa"/>
          </w:tcPr>
          <w:p w14:paraId="6F3F11AE" w14:textId="3E68E56F" w:rsidR="00F867EA" w:rsidRDefault="003E487C" w:rsidP="00F867EA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20832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1279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1631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67EA" w14:paraId="62E5B74B" w14:textId="77777777" w:rsidTr="009B62EF">
        <w:tc>
          <w:tcPr>
            <w:tcW w:w="10192" w:type="dxa"/>
          </w:tcPr>
          <w:p w14:paraId="713009B6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53A0259D" w14:textId="77777777" w:rsidR="003E487C" w:rsidRDefault="003E487C" w:rsidP="00F867EA">
            <w:pPr>
              <w:autoSpaceDE w:val="0"/>
              <w:autoSpaceDN w:val="0"/>
              <w:adjustRightInd w:val="0"/>
            </w:pPr>
          </w:p>
          <w:p w14:paraId="15975DF5" w14:textId="77777777" w:rsidR="003E487C" w:rsidRDefault="003E487C" w:rsidP="00F867EA">
            <w:pPr>
              <w:autoSpaceDE w:val="0"/>
              <w:autoSpaceDN w:val="0"/>
              <w:adjustRightInd w:val="0"/>
            </w:pPr>
          </w:p>
          <w:p w14:paraId="4EF4CBB1" w14:textId="77777777" w:rsidR="006F2437" w:rsidRDefault="006F2437" w:rsidP="00F867EA">
            <w:pPr>
              <w:autoSpaceDE w:val="0"/>
              <w:autoSpaceDN w:val="0"/>
              <w:adjustRightInd w:val="0"/>
            </w:pPr>
          </w:p>
          <w:p w14:paraId="71FBC5F2" w14:textId="66A47A4D" w:rsidR="006F2437" w:rsidRDefault="006F2437" w:rsidP="00F867EA">
            <w:pPr>
              <w:autoSpaceDE w:val="0"/>
              <w:autoSpaceDN w:val="0"/>
              <w:adjustRightInd w:val="0"/>
            </w:pPr>
          </w:p>
        </w:tc>
      </w:tr>
      <w:tr w:rsidR="00F867EA" w14:paraId="30858E61" w14:textId="77777777" w:rsidTr="002B2F8E">
        <w:tc>
          <w:tcPr>
            <w:tcW w:w="10192" w:type="dxa"/>
            <w:shd w:val="clear" w:color="auto" w:fill="D9D9D9" w:themeFill="background1" w:themeFillShade="D9"/>
          </w:tcPr>
          <w:p w14:paraId="508C46D1" w14:textId="75B4FBC3" w:rsidR="00100F8C" w:rsidRPr="00434FFA" w:rsidRDefault="0063609F" w:rsidP="00F867E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eastAsia="en-GB"/>
              </w:rPr>
              <w:t>f</w:t>
            </w:r>
            <w:r w:rsidRPr="005951FD">
              <w:rPr>
                <w:lang w:eastAsia="en-GB"/>
              </w:rPr>
              <w:t xml:space="preserve">) </w:t>
            </w:r>
            <w:r w:rsidRPr="00D26D67">
              <w:rPr>
                <w:lang w:val="en"/>
              </w:rPr>
              <w:t xml:space="preserve">Cleaning, disinfection and sanitation of critical equipment is performed </w:t>
            </w:r>
            <w:proofErr w:type="gramStart"/>
            <w:r w:rsidRPr="00D26D67">
              <w:rPr>
                <w:lang w:val="en"/>
              </w:rPr>
              <w:t>regularly</w:t>
            </w:r>
            <w:proofErr w:type="gramEnd"/>
            <w:r w:rsidRPr="00D26D67">
              <w:rPr>
                <w:lang w:val="en"/>
              </w:rPr>
              <w:t xml:space="preserve"> and this is recorded.</w:t>
            </w:r>
          </w:p>
        </w:tc>
      </w:tr>
      <w:tr w:rsidR="00F867EA" w14:paraId="2026BD9C" w14:textId="77777777" w:rsidTr="009B62EF">
        <w:tc>
          <w:tcPr>
            <w:tcW w:w="10192" w:type="dxa"/>
          </w:tcPr>
          <w:p w14:paraId="24AD1C63" w14:textId="50B8D894" w:rsidR="00F867EA" w:rsidRDefault="003E487C" w:rsidP="00F867EA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-13015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3445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1556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67EA" w14:paraId="745034E8" w14:textId="77777777" w:rsidTr="009B62EF">
        <w:tc>
          <w:tcPr>
            <w:tcW w:w="10192" w:type="dxa"/>
          </w:tcPr>
          <w:p w14:paraId="6AFC2D55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511DC6B" w14:textId="77777777" w:rsidR="00F867EA" w:rsidRDefault="00F867EA" w:rsidP="00F867EA">
            <w:pPr>
              <w:autoSpaceDE w:val="0"/>
              <w:autoSpaceDN w:val="0"/>
              <w:adjustRightInd w:val="0"/>
            </w:pPr>
          </w:p>
          <w:p w14:paraId="064BD6DD" w14:textId="77777777" w:rsidR="003E487C" w:rsidRDefault="003E487C" w:rsidP="00F867EA">
            <w:pPr>
              <w:autoSpaceDE w:val="0"/>
              <w:autoSpaceDN w:val="0"/>
              <w:adjustRightInd w:val="0"/>
            </w:pPr>
          </w:p>
          <w:p w14:paraId="307785AE" w14:textId="62F600C0" w:rsidR="003E487C" w:rsidRDefault="003E487C" w:rsidP="00F867EA">
            <w:pPr>
              <w:autoSpaceDE w:val="0"/>
              <w:autoSpaceDN w:val="0"/>
              <w:adjustRightInd w:val="0"/>
            </w:pPr>
          </w:p>
        </w:tc>
      </w:tr>
      <w:tr w:rsidR="00F867EA" w14:paraId="7A91611D" w14:textId="77777777" w:rsidTr="00100F8C">
        <w:tc>
          <w:tcPr>
            <w:tcW w:w="10192" w:type="dxa"/>
            <w:shd w:val="clear" w:color="auto" w:fill="D9D9D9" w:themeFill="background1" w:themeFillShade="D9"/>
          </w:tcPr>
          <w:p w14:paraId="65C9676B" w14:textId="351C2C13" w:rsidR="00F867EA" w:rsidRPr="00434FFA" w:rsidRDefault="007C7E3F" w:rsidP="00F867E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eastAsia="en-GB"/>
              </w:rPr>
              <w:lastRenderedPageBreak/>
              <w:t>g</w:t>
            </w:r>
            <w:r w:rsidRPr="006B496A">
              <w:rPr>
                <w:lang w:eastAsia="en-GB"/>
              </w:rPr>
              <w:t>)</w:t>
            </w:r>
            <w:r w:rsidRPr="006B496A">
              <w:rPr>
                <w:lang w:val="en"/>
              </w:rPr>
              <w:t xml:space="preserve"> </w:t>
            </w:r>
            <w:r w:rsidRPr="00832916">
              <w:rPr>
                <w:lang w:val="en"/>
              </w:rPr>
              <w:t>Instruments and devices used for procurement are sterile, val</w:t>
            </w:r>
            <w:r>
              <w:rPr>
                <w:lang w:val="en"/>
              </w:rPr>
              <w:t>idated and regularly maintained.</w:t>
            </w:r>
          </w:p>
        </w:tc>
      </w:tr>
      <w:tr w:rsidR="00F867EA" w14:paraId="2AF3F48B" w14:textId="77777777" w:rsidTr="009B62EF">
        <w:tc>
          <w:tcPr>
            <w:tcW w:w="10192" w:type="dxa"/>
          </w:tcPr>
          <w:p w14:paraId="72511087" w14:textId="2C874429" w:rsidR="00F867EA" w:rsidRDefault="003E487C" w:rsidP="00F867EA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-1129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723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91894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67EA" w14:paraId="2754BE8B" w14:textId="77777777" w:rsidTr="009B62EF">
        <w:tc>
          <w:tcPr>
            <w:tcW w:w="10192" w:type="dxa"/>
          </w:tcPr>
          <w:p w14:paraId="7916291C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01946518" w14:textId="77777777" w:rsidR="00F867EA" w:rsidRDefault="00F867EA" w:rsidP="00F867EA">
            <w:pPr>
              <w:autoSpaceDE w:val="0"/>
              <w:autoSpaceDN w:val="0"/>
              <w:adjustRightInd w:val="0"/>
            </w:pPr>
          </w:p>
          <w:p w14:paraId="025F18B6" w14:textId="77777777" w:rsidR="003E487C" w:rsidRDefault="003E487C" w:rsidP="00F867EA">
            <w:pPr>
              <w:autoSpaceDE w:val="0"/>
              <w:autoSpaceDN w:val="0"/>
              <w:adjustRightInd w:val="0"/>
            </w:pPr>
          </w:p>
          <w:p w14:paraId="55688F77" w14:textId="1B9CB1CC" w:rsidR="003E487C" w:rsidRDefault="003E487C" w:rsidP="00F867EA">
            <w:pPr>
              <w:autoSpaceDE w:val="0"/>
              <w:autoSpaceDN w:val="0"/>
              <w:adjustRightInd w:val="0"/>
            </w:pPr>
          </w:p>
        </w:tc>
      </w:tr>
      <w:tr w:rsidR="00F867EA" w14:paraId="0B8F8315" w14:textId="77777777" w:rsidTr="00100F8C">
        <w:tc>
          <w:tcPr>
            <w:tcW w:w="10192" w:type="dxa"/>
            <w:shd w:val="clear" w:color="auto" w:fill="D9D9D9" w:themeFill="background1" w:themeFillShade="D9"/>
          </w:tcPr>
          <w:p w14:paraId="28E24576" w14:textId="242E300A" w:rsidR="00F867EA" w:rsidRDefault="00774286" w:rsidP="00F867EA">
            <w:pPr>
              <w:autoSpaceDE w:val="0"/>
              <w:autoSpaceDN w:val="0"/>
              <w:adjustRightInd w:val="0"/>
              <w:rPr>
                <w:lang w:eastAsia="en-GB"/>
              </w:rPr>
            </w:pPr>
            <w:r>
              <w:rPr>
                <w:lang w:eastAsia="en-GB"/>
              </w:rPr>
              <w:t>h</w:t>
            </w:r>
            <w:r w:rsidRPr="00473A18">
              <w:rPr>
                <w:lang w:eastAsia="en-GB"/>
              </w:rPr>
              <w:t xml:space="preserve">) </w:t>
            </w:r>
            <w:r w:rsidRPr="005E103D">
              <w:rPr>
                <w:lang w:val="en" w:eastAsia="en-GB"/>
              </w:rPr>
              <w:t>Users have access to instructions for equipment and receive training in the use of equipment and maintenance where appropriate.</w:t>
            </w:r>
          </w:p>
        </w:tc>
      </w:tr>
      <w:tr w:rsidR="00774286" w14:paraId="6372F4DE" w14:textId="77777777" w:rsidTr="009B62EF">
        <w:tc>
          <w:tcPr>
            <w:tcW w:w="10192" w:type="dxa"/>
          </w:tcPr>
          <w:p w14:paraId="49447CC2" w14:textId="02BA02F1" w:rsidR="00774286" w:rsidRDefault="003E487C" w:rsidP="00774286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-119769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84289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39432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74286" w14:paraId="7877F3DA" w14:textId="77777777" w:rsidTr="009B62EF">
        <w:tc>
          <w:tcPr>
            <w:tcW w:w="10192" w:type="dxa"/>
          </w:tcPr>
          <w:p w14:paraId="513ABCC2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1CF44E31" w14:textId="77777777" w:rsidR="00774286" w:rsidRDefault="00774286" w:rsidP="00774286">
            <w:pPr>
              <w:autoSpaceDE w:val="0"/>
              <w:autoSpaceDN w:val="0"/>
              <w:adjustRightInd w:val="0"/>
            </w:pPr>
          </w:p>
          <w:p w14:paraId="6EE0D1D9" w14:textId="77777777" w:rsidR="003E487C" w:rsidRDefault="003E487C" w:rsidP="00774286">
            <w:pPr>
              <w:autoSpaceDE w:val="0"/>
              <w:autoSpaceDN w:val="0"/>
              <w:adjustRightInd w:val="0"/>
            </w:pPr>
          </w:p>
          <w:p w14:paraId="55354A80" w14:textId="35FE110C" w:rsidR="003E487C" w:rsidRDefault="003E487C" w:rsidP="00774286">
            <w:pPr>
              <w:autoSpaceDE w:val="0"/>
              <w:autoSpaceDN w:val="0"/>
              <w:adjustRightInd w:val="0"/>
            </w:pPr>
          </w:p>
        </w:tc>
      </w:tr>
      <w:tr w:rsidR="00774286" w14:paraId="3C2C70EC" w14:textId="77777777" w:rsidTr="00C672BF">
        <w:tc>
          <w:tcPr>
            <w:tcW w:w="10192" w:type="dxa"/>
            <w:shd w:val="clear" w:color="auto" w:fill="D9D9D9" w:themeFill="background1" w:themeFillShade="D9"/>
          </w:tcPr>
          <w:p w14:paraId="32D54E5F" w14:textId="0367E6D5" w:rsidR="00774286" w:rsidRPr="00434FFA" w:rsidRDefault="005A6019" w:rsidP="0077428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eastAsia="en-GB"/>
              </w:rPr>
              <w:t>i</w:t>
            </w:r>
            <w:r w:rsidRPr="005951FD">
              <w:rPr>
                <w:lang w:eastAsia="en-GB"/>
              </w:rPr>
              <w:t xml:space="preserve">) </w:t>
            </w:r>
            <w:r w:rsidRPr="004C4AAA">
              <w:rPr>
                <w:lang w:val="en"/>
              </w:rPr>
              <w:t>Staff are aware of how to report an equipment problem</w:t>
            </w:r>
            <w:r w:rsidR="004D7433" w:rsidRPr="00D53FD6">
              <w:rPr>
                <w:lang w:val="en"/>
              </w:rPr>
              <w:t>.</w:t>
            </w:r>
          </w:p>
        </w:tc>
      </w:tr>
      <w:tr w:rsidR="00774286" w14:paraId="070EC5BB" w14:textId="77777777" w:rsidTr="009B62EF">
        <w:tc>
          <w:tcPr>
            <w:tcW w:w="10192" w:type="dxa"/>
          </w:tcPr>
          <w:p w14:paraId="40A14CDE" w14:textId="46C495EB" w:rsidR="00774286" w:rsidRDefault="003E487C" w:rsidP="00774286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178037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149314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9680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74286" w14:paraId="7AE68674" w14:textId="77777777" w:rsidTr="009B62EF">
        <w:tc>
          <w:tcPr>
            <w:tcW w:w="10192" w:type="dxa"/>
          </w:tcPr>
          <w:p w14:paraId="41DF5F87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613C8FF2" w14:textId="77777777" w:rsidR="00774286" w:rsidRDefault="00774286" w:rsidP="00774286">
            <w:pPr>
              <w:autoSpaceDE w:val="0"/>
              <w:autoSpaceDN w:val="0"/>
              <w:adjustRightInd w:val="0"/>
            </w:pPr>
          </w:p>
          <w:p w14:paraId="4C54BB03" w14:textId="77777777" w:rsidR="003E487C" w:rsidRDefault="003E487C" w:rsidP="00774286">
            <w:pPr>
              <w:autoSpaceDE w:val="0"/>
              <w:autoSpaceDN w:val="0"/>
              <w:adjustRightInd w:val="0"/>
            </w:pPr>
          </w:p>
          <w:p w14:paraId="71984D9D" w14:textId="58FF11A5" w:rsidR="003E487C" w:rsidRDefault="003E487C" w:rsidP="00774286">
            <w:pPr>
              <w:autoSpaceDE w:val="0"/>
              <w:autoSpaceDN w:val="0"/>
              <w:adjustRightInd w:val="0"/>
            </w:pPr>
          </w:p>
        </w:tc>
      </w:tr>
      <w:tr w:rsidR="00675835" w14:paraId="5C1AFD45" w14:textId="77777777" w:rsidTr="00C672BF">
        <w:tc>
          <w:tcPr>
            <w:tcW w:w="10192" w:type="dxa"/>
            <w:shd w:val="clear" w:color="auto" w:fill="D9D9D9" w:themeFill="background1" w:themeFillShade="D9"/>
          </w:tcPr>
          <w:p w14:paraId="417261B4" w14:textId="1C1ECE69" w:rsidR="00AA5134" w:rsidRPr="00434FFA" w:rsidRDefault="00675835" w:rsidP="003E487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eastAsia="en-GB"/>
              </w:rPr>
              <w:t>j</w:t>
            </w:r>
            <w:r w:rsidRPr="006B496A">
              <w:rPr>
                <w:lang w:eastAsia="en-GB"/>
              </w:rPr>
              <w:t>)</w:t>
            </w:r>
            <w:r w:rsidRPr="006B496A">
              <w:rPr>
                <w:lang w:val="en"/>
              </w:rPr>
              <w:t xml:space="preserve"> </w:t>
            </w:r>
            <w:r w:rsidRPr="00D53FD6">
              <w:rPr>
                <w:lang w:val="en"/>
              </w:rPr>
              <w:t>For each critical process, the materials, equipment and personnel are identified and d</w:t>
            </w:r>
            <w:r w:rsidR="00434FFA">
              <w:rPr>
                <w:lang w:val="en"/>
              </w:rPr>
              <w:t>o</w:t>
            </w:r>
            <w:r w:rsidRPr="00D53FD6">
              <w:rPr>
                <w:lang w:val="en"/>
              </w:rPr>
              <w:t>cumented</w:t>
            </w:r>
            <w:r w:rsidR="00C672BF">
              <w:rPr>
                <w:lang w:val="en"/>
              </w:rPr>
              <w:t>.</w:t>
            </w:r>
          </w:p>
        </w:tc>
      </w:tr>
      <w:tr w:rsidR="00C672BF" w14:paraId="472B25E2" w14:textId="77777777" w:rsidTr="009B62EF">
        <w:tc>
          <w:tcPr>
            <w:tcW w:w="10192" w:type="dxa"/>
          </w:tcPr>
          <w:p w14:paraId="287C6493" w14:textId="64FB66A3" w:rsidR="00C672BF" w:rsidRDefault="00C672BF" w:rsidP="003E487C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11276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54660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-28997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675835" w14:paraId="7138E0F0" w14:textId="77777777" w:rsidTr="009B62EF">
        <w:tc>
          <w:tcPr>
            <w:tcW w:w="10192" w:type="dxa"/>
          </w:tcPr>
          <w:p w14:paraId="1DF2A29E" w14:textId="77777777" w:rsidR="00C672BF" w:rsidRDefault="00C672BF" w:rsidP="00C672BF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65835537" w14:textId="77777777" w:rsidR="00675835" w:rsidRDefault="00675835" w:rsidP="003E487C">
            <w:pPr>
              <w:autoSpaceDE w:val="0"/>
              <w:autoSpaceDN w:val="0"/>
              <w:adjustRightInd w:val="0"/>
            </w:pPr>
          </w:p>
          <w:p w14:paraId="294C42C5" w14:textId="77777777" w:rsidR="00C672BF" w:rsidRDefault="00C672BF" w:rsidP="003E487C">
            <w:pPr>
              <w:autoSpaceDE w:val="0"/>
              <w:autoSpaceDN w:val="0"/>
              <w:adjustRightInd w:val="0"/>
            </w:pPr>
          </w:p>
          <w:p w14:paraId="62AF1155" w14:textId="32BA9E29" w:rsidR="00C672BF" w:rsidRDefault="00C672BF" w:rsidP="003E487C">
            <w:pPr>
              <w:autoSpaceDE w:val="0"/>
              <w:autoSpaceDN w:val="0"/>
              <w:adjustRightInd w:val="0"/>
            </w:pPr>
          </w:p>
        </w:tc>
      </w:tr>
      <w:tr w:rsidR="00774286" w14:paraId="4D721959" w14:textId="77777777" w:rsidTr="00AA5134">
        <w:tc>
          <w:tcPr>
            <w:tcW w:w="10192" w:type="dxa"/>
            <w:shd w:val="clear" w:color="auto" w:fill="D9D9D9" w:themeFill="background1" w:themeFillShade="D9"/>
          </w:tcPr>
          <w:p w14:paraId="20D95A83" w14:textId="361E654D" w:rsidR="00774286" w:rsidRDefault="003E487C" w:rsidP="00774286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C672BF">
              <w:rPr>
                <w:shd w:val="clear" w:color="auto" w:fill="D9D9D9" w:themeFill="background1" w:themeFillShade="D9"/>
                <w:lang w:eastAsia="en-GB"/>
              </w:rPr>
              <w:t xml:space="preserve">k) </w:t>
            </w:r>
            <w:r w:rsidRPr="00C672BF">
              <w:rPr>
                <w:shd w:val="clear" w:color="auto" w:fill="D9D9D9" w:themeFill="background1" w:themeFillShade="D9"/>
                <w:lang w:val="en" w:eastAsia="en-GB"/>
              </w:rPr>
              <w:t>There are contingency plans for equipment failure.</w:t>
            </w:r>
          </w:p>
        </w:tc>
      </w:tr>
      <w:tr w:rsidR="00774286" w14:paraId="32AC1869" w14:textId="77777777" w:rsidTr="009B62EF">
        <w:tc>
          <w:tcPr>
            <w:tcW w:w="10192" w:type="dxa"/>
          </w:tcPr>
          <w:p w14:paraId="095F938C" w14:textId="79E66EE5" w:rsidR="00774286" w:rsidRDefault="003E487C" w:rsidP="00774286">
            <w:pPr>
              <w:autoSpaceDE w:val="0"/>
              <w:autoSpaceDN w:val="0"/>
              <w:adjustRightInd w:val="0"/>
            </w:pPr>
            <w:r>
              <w:t xml:space="preserve">Not applicable </w:t>
            </w:r>
            <w:sdt>
              <w:sdtPr>
                <w:id w:val="-144360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Not met </w:t>
            </w:r>
            <w:sdt>
              <w:sdtPr>
                <w:id w:val="-104860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         </w:t>
            </w:r>
            <w:proofErr w:type="spellStart"/>
            <w:r>
              <w:t>Met</w:t>
            </w:r>
            <w:proofErr w:type="spellEnd"/>
            <w:r>
              <w:t xml:space="preserve"> </w:t>
            </w:r>
            <w:sdt>
              <w:sdtPr>
                <w:id w:val="199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3E487C" w14:paraId="5E82A4D8" w14:textId="77777777" w:rsidTr="009B62EF">
        <w:tc>
          <w:tcPr>
            <w:tcW w:w="10192" w:type="dxa"/>
          </w:tcPr>
          <w:p w14:paraId="69973449" w14:textId="77777777" w:rsidR="003E487C" w:rsidRDefault="003E487C" w:rsidP="003E487C">
            <w:pPr>
              <w:rPr>
                <w:sz w:val="22"/>
                <w:szCs w:val="22"/>
              </w:rPr>
            </w:pPr>
            <w:r>
              <w:rPr>
                <w:b/>
              </w:rPr>
              <w:t>Please provide examples:</w:t>
            </w:r>
          </w:p>
          <w:p w14:paraId="51551FE5" w14:textId="77777777" w:rsidR="003E487C" w:rsidRDefault="003E487C" w:rsidP="00774286">
            <w:pPr>
              <w:autoSpaceDE w:val="0"/>
              <w:autoSpaceDN w:val="0"/>
              <w:adjustRightInd w:val="0"/>
            </w:pPr>
          </w:p>
          <w:p w14:paraId="4E932E5D" w14:textId="77777777" w:rsidR="003E487C" w:rsidRDefault="003E487C" w:rsidP="00774286">
            <w:pPr>
              <w:autoSpaceDE w:val="0"/>
              <w:autoSpaceDN w:val="0"/>
              <w:adjustRightInd w:val="0"/>
            </w:pPr>
          </w:p>
          <w:p w14:paraId="13D49C73" w14:textId="30F8D949" w:rsidR="003E487C" w:rsidRDefault="003E487C" w:rsidP="00774286">
            <w:pPr>
              <w:autoSpaceDE w:val="0"/>
              <w:autoSpaceDN w:val="0"/>
              <w:adjustRightInd w:val="0"/>
            </w:pPr>
          </w:p>
        </w:tc>
      </w:tr>
    </w:tbl>
    <w:p w14:paraId="6FD0B7BC" w14:textId="77777777" w:rsidR="009B62EF" w:rsidRDefault="009B62EF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1E386B66" w14:textId="77777777" w:rsidR="005524AA" w:rsidRDefault="005524AA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p w14:paraId="4CF4EA6D" w14:textId="77777777" w:rsidR="00DF241E" w:rsidRPr="00DF241E" w:rsidRDefault="00DF241E" w:rsidP="006218DE">
      <w:pPr>
        <w:autoSpaceDE w:val="0"/>
        <w:autoSpaceDN w:val="0"/>
        <w:adjustRightInd w:val="0"/>
        <w:ind w:left="-142"/>
        <w:jc w:val="both"/>
        <w:rPr>
          <w:b/>
          <w:color w:val="000000"/>
        </w:rPr>
      </w:pPr>
    </w:p>
    <w:sectPr w:rsidR="00DF241E" w:rsidRPr="00DF241E" w:rsidSect="00190BC6">
      <w:headerReference w:type="even" r:id="rId13"/>
      <w:headerReference w:type="default" r:id="rId14"/>
      <w:footerReference w:type="default" r:id="rId15"/>
      <w:headerReference w:type="first" r:id="rId16"/>
      <w:pgSz w:w="11904" w:h="16834" w:code="9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A6AA" w14:textId="77777777" w:rsidR="008E32FE" w:rsidRDefault="008E32FE" w:rsidP="00FC7BA1">
      <w:r>
        <w:separator/>
      </w:r>
    </w:p>
  </w:endnote>
  <w:endnote w:type="continuationSeparator" w:id="0">
    <w:p w14:paraId="09BD6F02" w14:textId="77777777" w:rsidR="008E32FE" w:rsidRDefault="008E32FE" w:rsidP="00FC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216" w14:textId="6E89C2E7" w:rsidR="00CB4058" w:rsidRDefault="00CB4058" w:rsidP="00CB4058">
    <w:pPr>
      <w:tabs>
        <w:tab w:val="center" w:pos="4513"/>
        <w:tab w:val="right" w:pos="9026"/>
      </w:tabs>
      <w:jc w:val="right"/>
      <w:rPr>
        <w:rFonts w:eastAsia="Times New Roman"/>
        <w:szCs w:val="20"/>
      </w:rPr>
    </w:pPr>
    <w:r>
      <w:rPr>
        <w:sz w:val="20"/>
        <w:szCs w:val="20"/>
      </w:rPr>
      <w:t xml:space="preserve">Next review date: </w:t>
    </w:r>
    <w:r w:rsidR="00BB5FD7">
      <w:rPr>
        <w:sz w:val="20"/>
        <w:szCs w:val="20"/>
      </w:rPr>
      <w:t>01</w:t>
    </w:r>
    <w:r>
      <w:rPr>
        <w:sz w:val="20"/>
        <w:szCs w:val="20"/>
      </w:rPr>
      <w:t>/0</w:t>
    </w:r>
    <w:r w:rsidR="00BB5FD7">
      <w:rPr>
        <w:sz w:val="20"/>
        <w:szCs w:val="20"/>
      </w:rPr>
      <w:t>3</w:t>
    </w:r>
    <w:r>
      <w:rPr>
        <w:sz w:val="20"/>
        <w:szCs w:val="20"/>
      </w:rPr>
      <w:t>/202</w:t>
    </w:r>
    <w:r w:rsidR="00BB5FD7">
      <w:rPr>
        <w:sz w:val="20"/>
        <w:szCs w:val="20"/>
      </w:rPr>
      <w:t>5</w:t>
    </w:r>
  </w:p>
  <w:p w14:paraId="14620623" w14:textId="1C690DFD" w:rsidR="00CC475D" w:rsidRPr="00CB4058" w:rsidRDefault="00CB4058" w:rsidP="00CB4058">
    <w:pPr>
      <w:tabs>
        <w:tab w:val="center" w:pos="4513"/>
        <w:tab w:val="right" w:pos="9026"/>
      </w:tabs>
      <w:jc w:val="right"/>
      <w:rPr>
        <w:sz w:val="20"/>
        <w:szCs w:val="20"/>
      </w:rPr>
    </w:pPr>
    <w:r w:rsidRPr="00E250A7">
      <w:rPr>
        <w:rFonts w:eastAsia="Times New Roman"/>
        <w:szCs w:val="20"/>
      </w:rPr>
      <w:t xml:space="preserve">Page </w:t>
    </w:r>
    <w:r w:rsidRPr="00E250A7">
      <w:rPr>
        <w:rFonts w:eastAsia="Times New Roman"/>
        <w:szCs w:val="20"/>
      </w:rPr>
      <w:fldChar w:fldCharType="begin"/>
    </w:r>
    <w:r w:rsidRPr="00E250A7">
      <w:rPr>
        <w:rFonts w:eastAsia="Times New Roman"/>
        <w:szCs w:val="20"/>
      </w:rPr>
      <w:instrText xml:space="preserve"> PAGE </w:instrText>
    </w:r>
    <w:r w:rsidRPr="00E250A7">
      <w:rPr>
        <w:rFonts w:eastAsia="Times New Roman"/>
        <w:szCs w:val="20"/>
      </w:rPr>
      <w:fldChar w:fldCharType="separate"/>
    </w:r>
    <w:r>
      <w:rPr>
        <w:rFonts w:eastAsia="Times New Roman"/>
        <w:szCs w:val="20"/>
      </w:rPr>
      <w:t>1</w:t>
    </w:r>
    <w:r w:rsidRPr="00E250A7">
      <w:rPr>
        <w:rFonts w:eastAsia="Times New Roman"/>
        <w:szCs w:val="20"/>
      </w:rPr>
      <w:fldChar w:fldCharType="end"/>
    </w:r>
    <w:r w:rsidRPr="00E250A7">
      <w:rPr>
        <w:rFonts w:eastAsia="Times New Roman"/>
        <w:szCs w:val="20"/>
      </w:rPr>
      <w:t xml:space="preserve"> of </w:t>
    </w:r>
    <w:r w:rsidRPr="00E250A7">
      <w:rPr>
        <w:rFonts w:eastAsia="Times New Roman"/>
        <w:szCs w:val="20"/>
      </w:rPr>
      <w:fldChar w:fldCharType="begin"/>
    </w:r>
    <w:r w:rsidRPr="00E250A7">
      <w:rPr>
        <w:rFonts w:eastAsia="Times New Roman"/>
        <w:szCs w:val="20"/>
      </w:rPr>
      <w:instrText xml:space="preserve"> NUMPAGES  </w:instrText>
    </w:r>
    <w:r w:rsidRPr="00E250A7">
      <w:rPr>
        <w:rFonts w:eastAsia="Times New Roman"/>
        <w:szCs w:val="20"/>
      </w:rPr>
      <w:fldChar w:fldCharType="separate"/>
    </w:r>
    <w:r>
      <w:rPr>
        <w:rFonts w:eastAsia="Times New Roman"/>
        <w:szCs w:val="20"/>
      </w:rPr>
      <w:t>4</w:t>
    </w:r>
    <w:r w:rsidRPr="00E250A7">
      <w:rPr>
        <w:rFonts w:eastAsia="Times New Roman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4EAF" w14:textId="77777777" w:rsidR="008E32FE" w:rsidRDefault="008E32FE" w:rsidP="00FC7BA1">
      <w:r>
        <w:separator/>
      </w:r>
    </w:p>
  </w:footnote>
  <w:footnote w:type="continuationSeparator" w:id="0">
    <w:p w14:paraId="0531EF19" w14:textId="77777777" w:rsidR="008E32FE" w:rsidRDefault="008E32FE" w:rsidP="00FC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20E8" w14:textId="39D13E1E" w:rsidR="00A30EFC" w:rsidRDefault="00A30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FF87" w14:textId="2B48DB38" w:rsidR="00883D4A" w:rsidRDefault="008F2725" w:rsidP="008F2725">
    <w:pPr>
      <w:pStyle w:val="Header"/>
      <w:jc w:val="right"/>
    </w:pPr>
    <w:r>
      <w:rPr>
        <w:noProof/>
      </w:rPr>
      <w:drawing>
        <wp:inline distT="0" distB="0" distL="0" distR="0" wp14:anchorId="68DEECB1" wp14:editId="06A37C0B">
          <wp:extent cx="1978156" cy="597409"/>
          <wp:effectExtent l="0" t="0" r="317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156" cy="597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71815" w14:textId="77777777" w:rsidR="00883D4A" w:rsidRDefault="00883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AE48" w14:textId="28149CD4" w:rsidR="00A30EFC" w:rsidRDefault="00A30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12F"/>
    <w:multiLevelType w:val="hybridMultilevel"/>
    <w:tmpl w:val="7D9C5E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FB3"/>
    <w:multiLevelType w:val="multilevel"/>
    <w:tmpl w:val="7D9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51AD"/>
    <w:multiLevelType w:val="hybridMultilevel"/>
    <w:tmpl w:val="49E2F7F0"/>
    <w:lvl w:ilvl="0" w:tplc="08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2197ABF"/>
    <w:multiLevelType w:val="hybridMultilevel"/>
    <w:tmpl w:val="666A88CA"/>
    <w:lvl w:ilvl="0" w:tplc="5AEED3B2">
      <w:start w:val="1"/>
      <w:numFmt w:val="bullet"/>
      <w:lvlText w:val=""/>
      <w:lvlJc w:val="left"/>
      <w:pPr>
        <w:tabs>
          <w:tab w:val="num" w:pos="1020"/>
        </w:tabs>
        <w:ind w:left="102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5C9C065E"/>
    <w:multiLevelType w:val="hybridMultilevel"/>
    <w:tmpl w:val="F5FE983A"/>
    <w:lvl w:ilvl="0" w:tplc="5AEED3B2">
      <w:start w:val="1"/>
      <w:numFmt w:val="bullet"/>
      <w:lvlText w:val=""/>
      <w:lvlJc w:val="left"/>
      <w:pPr>
        <w:tabs>
          <w:tab w:val="num" w:pos="1020"/>
        </w:tabs>
        <w:ind w:left="102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04871E1"/>
    <w:multiLevelType w:val="hybridMultilevel"/>
    <w:tmpl w:val="49B416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1467B"/>
    <w:multiLevelType w:val="hybridMultilevel"/>
    <w:tmpl w:val="B98CCE0A"/>
    <w:lvl w:ilvl="0" w:tplc="A68260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2953">
    <w:abstractNumId w:val="2"/>
  </w:num>
  <w:num w:numId="2" w16cid:durableId="1150903895">
    <w:abstractNumId w:val="0"/>
  </w:num>
  <w:num w:numId="3" w16cid:durableId="442311443">
    <w:abstractNumId w:val="1"/>
  </w:num>
  <w:num w:numId="4" w16cid:durableId="314770588">
    <w:abstractNumId w:val="5"/>
  </w:num>
  <w:num w:numId="5" w16cid:durableId="1455561537">
    <w:abstractNumId w:val="3"/>
  </w:num>
  <w:num w:numId="6" w16cid:durableId="111217805">
    <w:abstractNumId w:val="4"/>
  </w:num>
  <w:num w:numId="7" w16cid:durableId="1196508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C"/>
    <w:rsid w:val="000006FC"/>
    <w:rsid w:val="00003906"/>
    <w:rsid w:val="000114DC"/>
    <w:rsid w:val="00017DFF"/>
    <w:rsid w:val="00020AA4"/>
    <w:rsid w:val="000257BF"/>
    <w:rsid w:val="0002651C"/>
    <w:rsid w:val="0004056B"/>
    <w:rsid w:val="00045502"/>
    <w:rsid w:val="0005083E"/>
    <w:rsid w:val="00050B90"/>
    <w:rsid w:val="00064EAB"/>
    <w:rsid w:val="0006607C"/>
    <w:rsid w:val="00071D41"/>
    <w:rsid w:val="00071D97"/>
    <w:rsid w:val="00074340"/>
    <w:rsid w:val="00076692"/>
    <w:rsid w:val="000813EB"/>
    <w:rsid w:val="00086A66"/>
    <w:rsid w:val="000A0DDA"/>
    <w:rsid w:val="000A50E3"/>
    <w:rsid w:val="000B0F96"/>
    <w:rsid w:val="000B3C71"/>
    <w:rsid w:val="000C63ED"/>
    <w:rsid w:val="000D21BC"/>
    <w:rsid w:val="000D253D"/>
    <w:rsid w:val="000E3818"/>
    <w:rsid w:val="000F2817"/>
    <w:rsid w:val="000F3131"/>
    <w:rsid w:val="000F35EF"/>
    <w:rsid w:val="000F3D43"/>
    <w:rsid w:val="00100F8C"/>
    <w:rsid w:val="0011444C"/>
    <w:rsid w:val="00114496"/>
    <w:rsid w:val="00120183"/>
    <w:rsid w:val="0012103C"/>
    <w:rsid w:val="00127A6F"/>
    <w:rsid w:val="001375AF"/>
    <w:rsid w:val="0015119A"/>
    <w:rsid w:val="0015445B"/>
    <w:rsid w:val="00163401"/>
    <w:rsid w:val="00173FBA"/>
    <w:rsid w:val="00175BB8"/>
    <w:rsid w:val="00184B0E"/>
    <w:rsid w:val="00190BC6"/>
    <w:rsid w:val="00192816"/>
    <w:rsid w:val="00192954"/>
    <w:rsid w:val="00193062"/>
    <w:rsid w:val="00196CBA"/>
    <w:rsid w:val="001A5565"/>
    <w:rsid w:val="001C038E"/>
    <w:rsid w:val="001D1424"/>
    <w:rsid w:val="001E3206"/>
    <w:rsid w:val="001E4F1E"/>
    <w:rsid w:val="001F038F"/>
    <w:rsid w:val="001F04FE"/>
    <w:rsid w:val="001F1683"/>
    <w:rsid w:val="001F2312"/>
    <w:rsid w:val="001F75FC"/>
    <w:rsid w:val="00200274"/>
    <w:rsid w:val="0020306D"/>
    <w:rsid w:val="00223661"/>
    <w:rsid w:val="0023015F"/>
    <w:rsid w:val="00233F77"/>
    <w:rsid w:val="002354B3"/>
    <w:rsid w:val="00240E14"/>
    <w:rsid w:val="00245E60"/>
    <w:rsid w:val="00264BC3"/>
    <w:rsid w:val="002814B6"/>
    <w:rsid w:val="00291D8A"/>
    <w:rsid w:val="00296A40"/>
    <w:rsid w:val="002A47AE"/>
    <w:rsid w:val="002A4956"/>
    <w:rsid w:val="002A581B"/>
    <w:rsid w:val="002B2BE7"/>
    <w:rsid w:val="002B2F8E"/>
    <w:rsid w:val="002D5B47"/>
    <w:rsid w:val="002D623F"/>
    <w:rsid w:val="002D6599"/>
    <w:rsid w:val="002E6393"/>
    <w:rsid w:val="002E7C43"/>
    <w:rsid w:val="0033365A"/>
    <w:rsid w:val="00334005"/>
    <w:rsid w:val="00334F77"/>
    <w:rsid w:val="00342EB1"/>
    <w:rsid w:val="003441BB"/>
    <w:rsid w:val="00350ADA"/>
    <w:rsid w:val="00351CA9"/>
    <w:rsid w:val="00353AF3"/>
    <w:rsid w:val="0035459B"/>
    <w:rsid w:val="00364482"/>
    <w:rsid w:val="00364D27"/>
    <w:rsid w:val="00367696"/>
    <w:rsid w:val="0037178D"/>
    <w:rsid w:val="003770DC"/>
    <w:rsid w:val="0039502F"/>
    <w:rsid w:val="003A2CF0"/>
    <w:rsid w:val="003A5C52"/>
    <w:rsid w:val="003C1FD4"/>
    <w:rsid w:val="003D6D54"/>
    <w:rsid w:val="003E478E"/>
    <w:rsid w:val="003E487C"/>
    <w:rsid w:val="003F14A0"/>
    <w:rsid w:val="003F2968"/>
    <w:rsid w:val="003F7C0F"/>
    <w:rsid w:val="004060D2"/>
    <w:rsid w:val="00434FFA"/>
    <w:rsid w:val="00441560"/>
    <w:rsid w:val="00442854"/>
    <w:rsid w:val="00462889"/>
    <w:rsid w:val="00471395"/>
    <w:rsid w:val="00471812"/>
    <w:rsid w:val="00472E50"/>
    <w:rsid w:val="00475F4F"/>
    <w:rsid w:val="004909C3"/>
    <w:rsid w:val="004A4A8A"/>
    <w:rsid w:val="004B2C9A"/>
    <w:rsid w:val="004B444E"/>
    <w:rsid w:val="004C61A8"/>
    <w:rsid w:val="004C7844"/>
    <w:rsid w:val="004D1765"/>
    <w:rsid w:val="004D7433"/>
    <w:rsid w:val="004E63F0"/>
    <w:rsid w:val="004F7AB7"/>
    <w:rsid w:val="0051443F"/>
    <w:rsid w:val="00530434"/>
    <w:rsid w:val="00537AB4"/>
    <w:rsid w:val="005524AA"/>
    <w:rsid w:val="00552B85"/>
    <w:rsid w:val="0055788B"/>
    <w:rsid w:val="00560CA7"/>
    <w:rsid w:val="00562D28"/>
    <w:rsid w:val="00564CAB"/>
    <w:rsid w:val="005659A6"/>
    <w:rsid w:val="005669F3"/>
    <w:rsid w:val="005939E1"/>
    <w:rsid w:val="005952CB"/>
    <w:rsid w:val="005A6019"/>
    <w:rsid w:val="005B60CB"/>
    <w:rsid w:val="005C4A02"/>
    <w:rsid w:val="005C4B79"/>
    <w:rsid w:val="005C539E"/>
    <w:rsid w:val="005D274C"/>
    <w:rsid w:val="005D7274"/>
    <w:rsid w:val="005F4398"/>
    <w:rsid w:val="005F5C16"/>
    <w:rsid w:val="005F60D4"/>
    <w:rsid w:val="00600F64"/>
    <w:rsid w:val="00603A76"/>
    <w:rsid w:val="006074BA"/>
    <w:rsid w:val="00612776"/>
    <w:rsid w:val="006218DE"/>
    <w:rsid w:val="00626175"/>
    <w:rsid w:val="0063609F"/>
    <w:rsid w:val="00647AE0"/>
    <w:rsid w:val="00675835"/>
    <w:rsid w:val="006877AB"/>
    <w:rsid w:val="006A09D9"/>
    <w:rsid w:val="006A549C"/>
    <w:rsid w:val="006A7618"/>
    <w:rsid w:val="006B017E"/>
    <w:rsid w:val="006B2E3B"/>
    <w:rsid w:val="006B3FAE"/>
    <w:rsid w:val="006B4510"/>
    <w:rsid w:val="006B6848"/>
    <w:rsid w:val="006C192A"/>
    <w:rsid w:val="006D1894"/>
    <w:rsid w:val="006D20EA"/>
    <w:rsid w:val="006D2F85"/>
    <w:rsid w:val="006D3F3F"/>
    <w:rsid w:val="006E59E9"/>
    <w:rsid w:val="006F05C2"/>
    <w:rsid w:val="006F2437"/>
    <w:rsid w:val="007229CE"/>
    <w:rsid w:val="00727576"/>
    <w:rsid w:val="00750829"/>
    <w:rsid w:val="00761943"/>
    <w:rsid w:val="007672B6"/>
    <w:rsid w:val="007733B7"/>
    <w:rsid w:val="00773EB8"/>
    <w:rsid w:val="00774286"/>
    <w:rsid w:val="0077680C"/>
    <w:rsid w:val="00780DA9"/>
    <w:rsid w:val="00783288"/>
    <w:rsid w:val="007968E2"/>
    <w:rsid w:val="0079702A"/>
    <w:rsid w:val="007B7356"/>
    <w:rsid w:val="007C7E3F"/>
    <w:rsid w:val="007D6C48"/>
    <w:rsid w:val="007E34CD"/>
    <w:rsid w:val="007E5B0F"/>
    <w:rsid w:val="007F30A5"/>
    <w:rsid w:val="007F5DA9"/>
    <w:rsid w:val="007F5EA5"/>
    <w:rsid w:val="007F76A7"/>
    <w:rsid w:val="008015F8"/>
    <w:rsid w:val="00810392"/>
    <w:rsid w:val="0081148F"/>
    <w:rsid w:val="008221D8"/>
    <w:rsid w:val="00833F9D"/>
    <w:rsid w:val="00836386"/>
    <w:rsid w:val="00837539"/>
    <w:rsid w:val="00843C83"/>
    <w:rsid w:val="00853995"/>
    <w:rsid w:val="00853E68"/>
    <w:rsid w:val="00861C39"/>
    <w:rsid w:val="00872B1B"/>
    <w:rsid w:val="00883D4A"/>
    <w:rsid w:val="0089331B"/>
    <w:rsid w:val="008942D1"/>
    <w:rsid w:val="008A0901"/>
    <w:rsid w:val="008A31C1"/>
    <w:rsid w:val="008B512C"/>
    <w:rsid w:val="008C3D53"/>
    <w:rsid w:val="008E018B"/>
    <w:rsid w:val="008E0F85"/>
    <w:rsid w:val="008E32FE"/>
    <w:rsid w:val="008F2725"/>
    <w:rsid w:val="008F3726"/>
    <w:rsid w:val="00900952"/>
    <w:rsid w:val="00907751"/>
    <w:rsid w:val="00907916"/>
    <w:rsid w:val="00911D1C"/>
    <w:rsid w:val="009164F4"/>
    <w:rsid w:val="00920332"/>
    <w:rsid w:val="00934A87"/>
    <w:rsid w:val="00962BC3"/>
    <w:rsid w:val="009679FB"/>
    <w:rsid w:val="00971642"/>
    <w:rsid w:val="009730FE"/>
    <w:rsid w:val="009841DE"/>
    <w:rsid w:val="009908BC"/>
    <w:rsid w:val="009A33D8"/>
    <w:rsid w:val="009B2C71"/>
    <w:rsid w:val="009B62EF"/>
    <w:rsid w:val="009C3FB1"/>
    <w:rsid w:val="009D0D7F"/>
    <w:rsid w:val="009F4F10"/>
    <w:rsid w:val="009F72EF"/>
    <w:rsid w:val="00A245B7"/>
    <w:rsid w:val="00A30EFC"/>
    <w:rsid w:val="00A35BCF"/>
    <w:rsid w:val="00A44A2C"/>
    <w:rsid w:val="00A61A73"/>
    <w:rsid w:val="00A61D18"/>
    <w:rsid w:val="00A66998"/>
    <w:rsid w:val="00A76AE2"/>
    <w:rsid w:val="00A842B6"/>
    <w:rsid w:val="00A85526"/>
    <w:rsid w:val="00A919D1"/>
    <w:rsid w:val="00A95C1B"/>
    <w:rsid w:val="00AA1B1F"/>
    <w:rsid w:val="00AA5134"/>
    <w:rsid w:val="00AB328E"/>
    <w:rsid w:val="00AB35BB"/>
    <w:rsid w:val="00AF7BCD"/>
    <w:rsid w:val="00B25A11"/>
    <w:rsid w:val="00B35095"/>
    <w:rsid w:val="00B3511E"/>
    <w:rsid w:val="00B43A2A"/>
    <w:rsid w:val="00B46DF1"/>
    <w:rsid w:val="00B4705E"/>
    <w:rsid w:val="00B51B37"/>
    <w:rsid w:val="00B52099"/>
    <w:rsid w:val="00B73543"/>
    <w:rsid w:val="00B75683"/>
    <w:rsid w:val="00B81681"/>
    <w:rsid w:val="00B82666"/>
    <w:rsid w:val="00B92190"/>
    <w:rsid w:val="00BA1BD3"/>
    <w:rsid w:val="00BA6C19"/>
    <w:rsid w:val="00BB5FD7"/>
    <w:rsid w:val="00BC518A"/>
    <w:rsid w:val="00BD0576"/>
    <w:rsid w:val="00BE4A19"/>
    <w:rsid w:val="00BE57E3"/>
    <w:rsid w:val="00BE6793"/>
    <w:rsid w:val="00BF3C75"/>
    <w:rsid w:val="00BF6BCE"/>
    <w:rsid w:val="00BF7E3B"/>
    <w:rsid w:val="00C00C66"/>
    <w:rsid w:val="00C343C3"/>
    <w:rsid w:val="00C672BF"/>
    <w:rsid w:val="00C70473"/>
    <w:rsid w:val="00C70512"/>
    <w:rsid w:val="00C70F43"/>
    <w:rsid w:val="00C71791"/>
    <w:rsid w:val="00C749B4"/>
    <w:rsid w:val="00C76454"/>
    <w:rsid w:val="00C810DB"/>
    <w:rsid w:val="00C850E0"/>
    <w:rsid w:val="00C96D6C"/>
    <w:rsid w:val="00CA17F6"/>
    <w:rsid w:val="00CA472B"/>
    <w:rsid w:val="00CA663F"/>
    <w:rsid w:val="00CA72E7"/>
    <w:rsid w:val="00CB4058"/>
    <w:rsid w:val="00CC11BA"/>
    <w:rsid w:val="00CC33C0"/>
    <w:rsid w:val="00CC475D"/>
    <w:rsid w:val="00CD5D6B"/>
    <w:rsid w:val="00CF2EA6"/>
    <w:rsid w:val="00CF7B69"/>
    <w:rsid w:val="00D16016"/>
    <w:rsid w:val="00D16CD1"/>
    <w:rsid w:val="00D2391E"/>
    <w:rsid w:val="00D2701C"/>
    <w:rsid w:val="00D41C30"/>
    <w:rsid w:val="00D45093"/>
    <w:rsid w:val="00D472FB"/>
    <w:rsid w:val="00D50BD7"/>
    <w:rsid w:val="00D576F9"/>
    <w:rsid w:val="00D606D2"/>
    <w:rsid w:val="00D66429"/>
    <w:rsid w:val="00D7267C"/>
    <w:rsid w:val="00D728BA"/>
    <w:rsid w:val="00D728C7"/>
    <w:rsid w:val="00DA7E56"/>
    <w:rsid w:val="00DC0F6B"/>
    <w:rsid w:val="00DE375F"/>
    <w:rsid w:val="00DE3AC1"/>
    <w:rsid w:val="00DE5641"/>
    <w:rsid w:val="00DF1C52"/>
    <w:rsid w:val="00DF241E"/>
    <w:rsid w:val="00E41BA0"/>
    <w:rsid w:val="00E548BF"/>
    <w:rsid w:val="00E66E7B"/>
    <w:rsid w:val="00E7575C"/>
    <w:rsid w:val="00E85CFF"/>
    <w:rsid w:val="00E9561F"/>
    <w:rsid w:val="00E9574E"/>
    <w:rsid w:val="00EA0239"/>
    <w:rsid w:val="00EA43EE"/>
    <w:rsid w:val="00EC0C52"/>
    <w:rsid w:val="00ED0D30"/>
    <w:rsid w:val="00EF0986"/>
    <w:rsid w:val="00EF46A6"/>
    <w:rsid w:val="00F005D7"/>
    <w:rsid w:val="00F115D8"/>
    <w:rsid w:val="00F11A47"/>
    <w:rsid w:val="00F13D0F"/>
    <w:rsid w:val="00F220E1"/>
    <w:rsid w:val="00F2506C"/>
    <w:rsid w:val="00F30121"/>
    <w:rsid w:val="00F352C8"/>
    <w:rsid w:val="00F441F7"/>
    <w:rsid w:val="00F46A1F"/>
    <w:rsid w:val="00F508A2"/>
    <w:rsid w:val="00F51E3E"/>
    <w:rsid w:val="00F5639B"/>
    <w:rsid w:val="00F65C5C"/>
    <w:rsid w:val="00F76D19"/>
    <w:rsid w:val="00F867EA"/>
    <w:rsid w:val="00F87377"/>
    <w:rsid w:val="00F95FC5"/>
    <w:rsid w:val="00FA3F4D"/>
    <w:rsid w:val="00FA664E"/>
    <w:rsid w:val="00FA7681"/>
    <w:rsid w:val="00FB5EDE"/>
    <w:rsid w:val="00FC219D"/>
    <w:rsid w:val="00FC24C0"/>
    <w:rsid w:val="00FC5982"/>
    <w:rsid w:val="00FC6006"/>
    <w:rsid w:val="00FC7BA1"/>
    <w:rsid w:val="00FE6B82"/>
    <w:rsid w:val="00FE7AC1"/>
    <w:rsid w:val="00FF18C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4F503"/>
  <w15:docId w15:val="{0A777134-DBC6-4AD4-8F72-1DCAA6F2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D6C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96D6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6C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6C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3441BB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3441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41BB"/>
    <w:rPr>
      <w:b/>
      <w:bCs/>
    </w:rPr>
  </w:style>
  <w:style w:type="paragraph" w:styleId="BalloonText">
    <w:name w:val="Balloon Text"/>
    <w:basedOn w:val="Normal"/>
    <w:semiHidden/>
    <w:rsid w:val="003441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7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BA1"/>
    <w:rPr>
      <w:sz w:val="24"/>
      <w:szCs w:val="24"/>
    </w:rPr>
  </w:style>
  <w:style w:type="paragraph" w:styleId="Footer">
    <w:name w:val="footer"/>
    <w:basedOn w:val="Normal"/>
    <w:link w:val="FooterChar"/>
    <w:rsid w:val="00FC7B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A1"/>
    <w:rPr>
      <w:sz w:val="24"/>
      <w:szCs w:val="24"/>
    </w:rPr>
  </w:style>
  <w:style w:type="paragraph" w:customStyle="1" w:styleId="Subheading">
    <w:name w:val="Subheading"/>
    <w:basedOn w:val="ListParagraph"/>
    <w:qFormat/>
    <w:rsid w:val="00C96D6C"/>
    <w:pPr>
      <w:ind w:left="0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C96D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D6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6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6C"/>
    <w:rPr>
      <w:rFonts w:ascii="Arial" w:eastAsiaTheme="majorEastAsia" w:hAnsi="Arial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6C"/>
    <w:rPr>
      <w:rFonts w:ascii="Arial" w:eastAsiaTheme="majorEastAsia" w:hAnsi="Arial" w:cs="Arial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6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6D6C"/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96D6C"/>
    <w:pPr>
      <w:pBdr>
        <w:bottom w:val="single" w:sz="8" w:space="4" w:color="4E1965"/>
      </w:pBdr>
      <w:spacing w:after="300"/>
      <w:contextualSpacing/>
    </w:pPr>
    <w:rPr>
      <w:rFonts w:eastAsiaTheme="majorEastAsia" w:cstheme="majorBidi"/>
      <w:b/>
      <w:color w:val="4E1965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96D6C"/>
    <w:rPr>
      <w:rFonts w:ascii="Arial" w:eastAsiaTheme="majorEastAsia" w:hAnsi="Arial" w:cstheme="majorBidi"/>
      <w:b/>
      <w:color w:val="4E1965"/>
      <w:spacing w:val="5"/>
      <w:kern w:val="28"/>
      <w:sz w:val="40"/>
      <w:szCs w:val="40"/>
    </w:rPr>
  </w:style>
  <w:style w:type="paragraph" w:styleId="NoSpacing">
    <w:name w:val="No Spacing"/>
    <w:uiPriority w:val="1"/>
    <w:qFormat/>
    <w:rsid w:val="00C96D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96D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D6C"/>
    <w:rPr>
      <w:rFonts w:ascii="Arial" w:hAnsi="Arial" w:cs="Arial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6C"/>
    <w:pPr>
      <w:pBdr>
        <w:top w:val="single" w:sz="4" w:space="10" w:color="4E1965"/>
        <w:bottom w:val="single" w:sz="4" w:space="10" w:color="4E1965"/>
      </w:pBdr>
      <w:spacing w:before="360" w:after="360"/>
      <w:ind w:left="864" w:right="864"/>
      <w:jc w:val="center"/>
    </w:pPr>
    <w:rPr>
      <w:i/>
      <w:iCs/>
      <w:color w:val="4E19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6C"/>
    <w:rPr>
      <w:rFonts w:ascii="Arial" w:hAnsi="Arial" w:cs="Arial"/>
      <w:i/>
      <w:iCs/>
      <w:color w:val="4E196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96D6C"/>
    <w:rPr>
      <w:i/>
      <w:iCs/>
      <w:color w:val="4E196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D6C"/>
    <w:pPr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196C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60D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24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09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censing@ht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70FA452D68FE2C4C857151ED38B1EED91800B183EEBEE0C33A459412D736A8F84577" ma:contentTypeVersion="39" ma:contentTypeDescription="Create a new document." ma:contentTypeScope="" ma:versionID="de01fae11591d8cedfabdd4c397bc39a">
  <xsd:schema xmlns:xsd="http://www.w3.org/2001/XMLSchema" xmlns:xs="http://www.w3.org/2001/XMLSchema" xmlns:p="http://schemas.microsoft.com/office/2006/metadata/properties" xmlns:ns1="http://schemas.microsoft.com/sharepoint/v3" xmlns:ns2="6e726090-7095-472b-bf70-8fa95d520ef1" xmlns:ns3="da565c07-dda8-49d0-af77-97162e211c3a" xmlns:ns4="http://schemas.microsoft.com/sharepoint/v3/fields" targetNamespace="http://schemas.microsoft.com/office/2006/metadata/properties" ma:root="true" ma:fieldsID="34e691de0f5265d0fa768704317cabde" ns1:_="" ns2:_="" ns3:_="" ns4:_="">
    <xsd:import namespace="http://schemas.microsoft.com/sharepoint/v3"/>
    <xsd:import namespace="6e726090-7095-472b-bf70-8fa95d520ef1"/>
    <xsd:import namespace="da565c07-dda8-49d0-af77-97162e211c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tention_x0020_Date" minOccurs="0"/>
                <xsd:element ref="ns2:Review_x0020_Date" minOccurs="0"/>
                <xsd:element ref="ns3:_dlc_DocId" minOccurs="0"/>
                <xsd:element ref="ns3:_dlc_DocIdUrl" minOccurs="0"/>
                <xsd:element ref="ns3:_dlc_DocIdPersistId" minOccurs="0"/>
                <xsd:element ref="ns1:AssignedTo" minOccurs="0"/>
                <xsd:element ref="ns2:Directorate" minOccurs="0"/>
                <xsd:element ref="ns4:TaskDueDate" minOccurs="0"/>
                <xsd:element ref="ns2:On_x0020_Portal_x002f_CRM" minOccurs="0"/>
                <xsd:element ref="ns2:On_x0020_Website" minOccurs="0"/>
                <xsd:element ref="ns2:Refers_x0020_to_x0020_Codes_x0020_and_x0020_Standards" minOccurs="0"/>
                <xsd:element ref="ns2:Sector" minOccurs="0"/>
                <xsd:element ref="ns2:Work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3" nillable="true" ma:displayName="Assigned To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26090-7095-472b-bf70-8fa95d520ef1" elementFormDefault="qualified">
    <xsd:import namespace="http://schemas.microsoft.com/office/2006/documentManagement/types"/>
    <xsd:import namespace="http://schemas.microsoft.com/office/infopath/2007/PartnerControls"/>
    <xsd:element name="Retention_x0020_Date" ma:index="8" nillable="true" ma:displayName="Retention Date" ma:format="DateOnly" ma:internalName="Retention_x0020_Date" ma:readOnly="false">
      <xsd:simpleType>
        <xsd:restriction base="dms:DateTime"/>
      </xsd:simpleType>
    </xsd:element>
    <xsd:element name="Review_x0020_Date" ma:index="9" nillable="true" ma:displayName="Review Date" ma:format="DateOnly" ma:internalName="Review_x0020_Date" ma:readOnly="false">
      <xsd:simpleType>
        <xsd:restriction base="dms:DateTime"/>
      </xsd:simpleType>
    </xsd:element>
    <xsd:element name="Directorate" ma:index="14" nillable="true" ma:displayName="Directorate" ma:default="Regulation" ma:format="Dropdown" ma:internalName="Directorate" ma:readOnly="false">
      <xsd:simpleType>
        <xsd:restriction base="dms:Choice">
          <xsd:enumeration value="CEO"/>
          <xsd:enumeration value="Comms"/>
          <xsd:enumeration value="Regulation"/>
          <xsd:enumeration value="Resources"/>
          <xsd:enumeration value="Data, Technology and Development"/>
        </xsd:restriction>
      </xsd:simpleType>
    </xsd:element>
    <xsd:element name="On_x0020_Portal_x002f_CRM" ma:index="16" nillable="true" ma:displayName="On Portal/CRM" ma:default="0" ma:description="A field to indicate whether the information in this document needs to be updated elsewhere if it changes here." ma:internalName="On_x0020_Portal_x002f_CRM" ma:readOnly="false">
      <xsd:simpleType>
        <xsd:restriction base="dms:Boolean"/>
      </xsd:simpleType>
    </xsd:element>
    <xsd:element name="On_x0020_Website" ma:index="17" nillable="true" ma:displayName="On Website" ma:default="0" ma:description="A field to indicate if the document is also on the website." ma:internalName="On_x0020_Website" ma:readOnly="false">
      <xsd:simpleType>
        <xsd:restriction base="dms:Boolean"/>
      </xsd:simpleType>
    </xsd:element>
    <xsd:element name="Refers_x0020_to_x0020_Codes_x0020_and_x0020_Standards" ma:index="18" nillable="true" ma:displayName="Refers to Codes and Standards" ma:default="0" ma:description="A field to indicate whether the document contains references to the codes and standards." ma:internalName="Refers_x0020_to_x0020_Codes_x0020_and_x0020_Standards" ma:readOnly="false">
      <xsd:simpleType>
        <xsd:restriction base="dms:Boolean"/>
      </xsd:simpleType>
    </xsd:element>
    <xsd:element name="Sector" ma:index="20" nillable="true" ma:displayName="Sector" ma:format="Dropdown" ma:internalName="Sector" ma:readOnly="false">
      <xsd:simpleType>
        <xsd:restriction base="dms:Choice">
          <xsd:enumeration value="Please select"/>
          <xsd:enumeration value="Anatomy"/>
          <xsd:enumeration value="Cross-sector"/>
          <xsd:enumeration value="HT Act"/>
          <xsd:enumeration value="Human Application"/>
          <xsd:enumeration value="Living Donation"/>
          <xsd:enumeration value="ODT"/>
          <xsd:enumeration value="Post Mortem"/>
          <xsd:enumeration value="Public Display"/>
          <xsd:enumeration value="Research"/>
        </xsd:restriction>
      </xsd:simpleType>
    </xsd:element>
    <xsd:element name="Workstream" ma:index="21" nillable="true" ma:displayName="Workstream" ma:format="Dropdown" ma:internalName="Workstream" ma:readOnly="false">
      <xsd:simpleType>
        <xsd:restriction base="dms:Choice">
          <xsd:enumeration value="Other"/>
          <xsd:enumeration value="Business Continuity"/>
          <xsd:enumeration value="Communications"/>
          <xsd:enumeration value="Corporate Governance"/>
          <xsd:enumeration value="Data Protection/FOI"/>
          <xsd:enumeration value="Disposal"/>
          <xsd:enumeration value="Document control"/>
          <xsd:enumeration value="Enquiries"/>
          <xsd:enumeration value="Finance"/>
          <xsd:enumeration value="HR"/>
          <xsd:enumeration value="Incidents"/>
          <xsd:enumeration value="Inspection"/>
          <xsd:enumeration value="KPI/Business plan report"/>
          <xsd:enumeration value="Legal"/>
          <xsd:enumeration value="Licensing"/>
          <xsd:enumeration value="Risk"/>
          <xsd:enumeration value="Stakeholder man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5c07-dda8-49d0-af77-97162e211c3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5" nillable="true" ma:displayName="Due Date" ma:format="DateOnly" ma:internalName="TaskDue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http://schemas.microsoft.com/sharepoint/v3">
      <UserInfo>
        <DisplayName>Antony Wright</DisplayName>
        <AccountId>181</AccountId>
        <AccountType/>
      </UserInfo>
    </AssignedTo>
    <TaskDueDate xmlns="http://schemas.microsoft.com/sharepoint/v3/fields">2025-03-08T00:00:00+00:00</TaskDueDate>
    <Directorate xmlns="6e726090-7095-472b-bf70-8fa95d520ef1">Regulation</Directorate>
    <On_x0020_Portal_x002f_CRM xmlns="6e726090-7095-472b-bf70-8fa95d520ef1">false</On_x0020_Portal_x002f_CRM>
    <Sector xmlns="6e726090-7095-472b-bf70-8fa95d520ef1">Human Application</Sector>
    <Refers_x0020_to_x0020_Codes_x0020_and_x0020_Standards xmlns="6e726090-7095-472b-bf70-8fa95d520ef1">true</Refers_x0020_to_x0020_Codes_x0020_and_x0020_Standards>
    <On_x0020_Website xmlns="6e726090-7095-472b-bf70-8fa95d520ef1">false</On_x0020_Website>
    <Review_x0020_Date xmlns="6e726090-7095-472b-bf70-8fa95d520ef1">2025-08-02T23:00:00+00:00</Review_x0020_Date>
    <Workstream xmlns="6e726090-7095-472b-bf70-8fa95d520ef1">Licensing</Workstream>
    <Retention_x0020_Date xmlns="6e726090-7095-472b-bf70-8fa95d520ef1">2039-05-04T23:00:00+00:00</Retention_x0020_Date>
    <_dlc_DocId xmlns="da565c07-dda8-49d0-af77-97162e211c3a">7PKA47NQCCUE-53-2621</_dlc_DocId>
    <_dlc_DocIdUrl xmlns="da565c07-dda8-49d0-af77-97162e211c3a">
      <Url>https://htagovuk.sharepoint.com/sites/edrms/qm/_layouts/15/DocIdRedir.aspx?ID=7PKA47NQCCUE-53-2621</Url>
      <Description>7PKA47NQCCUE-53-2621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65D84-E783-4BD4-A4C7-0112E1840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55C9C-0576-43D6-8F2F-BCBA6DE6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726090-7095-472b-bf70-8fa95d520ef1"/>
    <ds:schemaRef ds:uri="da565c07-dda8-49d0-af77-97162e211c3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9A366-C830-49CF-B403-ACBA4ED5985E}">
  <ds:schemaRefs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da565c07-dda8-49d0-af77-97162e211c3a"/>
    <ds:schemaRef ds:uri="6e726090-7095-472b-bf70-8fa95d520ef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0A2FF1-5839-49B6-BC5A-D4253353BA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093A21-7393-4720-9805-52D21CF3D9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Annex B Anatomy</vt:lpstr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HTA-TEM-041 Licence variation - Change of Premises Human Application</dc:title>
  <dc:creator>christiane</dc:creator>
  <cp:lastModifiedBy>Tom Parker</cp:lastModifiedBy>
  <cp:revision>3</cp:revision>
  <cp:lastPrinted>2009-05-01T16:33:00Z</cp:lastPrinted>
  <dcterms:created xsi:type="dcterms:W3CDTF">2023-04-03T13:02:00Z</dcterms:created>
  <dcterms:modified xsi:type="dcterms:W3CDTF">2023-06-12T14:14:00Z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 Date">
    <vt:lpwstr>2039-05-05T00:00:00Z</vt:lpwstr>
  </property>
  <property fmtid="{D5CDD505-2E9C-101B-9397-08002B2CF9AE}" pid="3" name="Document Category">
    <vt:lpwstr>9</vt:lpwstr>
  </property>
  <property fmtid="{D5CDD505-2E9C-101B-9397-08002B2CF9AE}" pid="4" name="Document Subject">
    <vt:lpwstr>17</vt:lpwstr>
  </property>
  <property fmtid="{D5CDD505-2E9C-101B-9397-08002B2CF9AE}" pid="5" name="ContentTypeId">
    <vt:lpwstr>0x01010070FA452D68FE2C4C857151ED38B1EED91800B183EEBEE0C33A459412D736A8F84577</vt:lpwstr>
  </property>
  <property fmtid="{D5CDD505-2E9C-101B-9397-08002B2CF9AE}" pid="6" name="ContentType">
    <vt:lpwstr>Licence Document</vt:lpwstr>
  </property>
  <property fmtid="{D5CDD505-2E9C-101B-9397-08002B2CF9AE}" pid="7" name="URL">
    <vt:lpwstr/>
  </property>
  <property fmtid="{D5CDD505-2E9C-101B-9397-08002B2CF9AE}" pid="8" name="Review Date">
    <vt:lpwstr/>
  </property>
  <property fmtid="{D5CDD505-2E9C-101B-9397-08002B2CF9AE}" pid="9" name="isNew">
    <vt:lpwstr>False</vt:lpwstr>
  </property>
  <property fmtid="{D5CDD505-2E9C-101B-9397-08002B2CF9AE}" pid="10" name="_dlc_DocIdItemGuid">
    <vt:lpwstr>4de7d1e9-aaac-40c5-b2f6-3f78e599ff79</vt:lpwstr>
  </property>
  <property fmtid="{D5CDD505-2E9C-101B-9397-08002B2CF9AE}" pid="11" name="Order">
    <vt:r8>262100</vt:r8>
  </property>
  <property fmtid="{D5CDD505-2E9C-101B-9397-08002B2CF9AE}" pid="12" name="Due Date">
    <vt:lpwstr>2023-02-16T00:00:00</vt:lpwstr>
  </property>
  <property fmtid="{D5CDD505-2E9C-101B-9397-08002B2CF9AE}" pid="13" name="Assigned To">
    <vt:lpwstr>36</vt:lpwstr>
  </property>
  <property fmtid="{D5CDD505-2E9C-101B-9397-08002B2CF9AE}" pid="14" name="Document ID Value">
    <vt:lpwstr>7PKA47NQCCUE-53-2621</vt:lpwstr>
  </property>
</Properties>
</file>